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9C4EED" w14:textId="77777777" w:rsidR="00873579" w:rsidRDefault="007149E0" w:rsidP="00CB57AD">
      <w:pPr>
        <w:pStyle w:val="Title"/>
        <w:sectPr w:rsidR="00873579" w:rsidSect="00243DF4">
          <w:headerReference w:type="even" r:id="rId11"/>
          <w:headerReference w:type="default" r:id="rId12"/>
          <w:footerReference w:type="even" r:id="rId13"/>
          <w:footerReference w:type="default" r:id="rId14"/>
          <w:headerReference w:type="first" r:id="rId15"/>
          <w:footerReference w:type="first" r:id="rId16"/>
          <w:pgSz w:w="12240" w:h="15840"/>
          <w:pgMar w:top="1440" w:right="1080" w:bottom="1440" w:left="1080" w:header="720" w:footer="720" w:gutter="0"/>
          <w:cols w:space="720"/>
          <w:titlePg/>
          <w:docGrid w:linePitch="360"/>
        </w:sectPr>
      </w:pPr>
      <w:r w:rsidRPr="00447716">
        <w:t>Identifying</w:t>
      </w:r>
      <w:r>
        <w:t xml:space="preserve"> Logical Fallacies</w:t>
      </w:r>
    </w:p>
    <w:p w14:paraId="508CBC41" w14:textId="77777777" w:rsidR="00AB3F46" w:rsidRPr="00141581" w:rsidRDefault="00AB3F46" w:rsidP="00873579">
      <w:pPr>
        <w:pBdr>
          <w:bottom w:val="single" w:sz="4" w:space="1" w:color="auto"/>
          <w:between w:val="single" w:sz="4" w:space="1" w:color="auto"/>
        </w:pBdr>
        <w:spacing w:before="120" w:after="0"/>
        <w:rPr>
          <w:u w:val="single"/>
        </w:rPr>
      </w:pPr>
      <w:r w:rsidRPr="00141581">
        <w:t>Student Name:</w:t>
      </w:r>
    </w:p>
    <w:p w14:paraId="421EE181" w14:textId="77777777" w:rsidR="00E67A7A" w:rsidRDefault="00AB3F46" w:rsidP="00873579">
      <w:pPr>
        <w:pBdr>
          <w:bottom w:val="single" w:sz="4" w:space="1" w:color="auto"/>
          <w:between w:val="single" w:sz="4" w:space="1" w:color="auto"/>
        </w:pBdr>
        <w:spacing w:before="120" w:after="0"/>
      </w:pPr>
      <w:r w:rsidRPr="00141581">
        <w:t>Instructor:</w:t>
      </w:r>
    </w:p>
    <w:p w14:paraId="35BDEE2D" w14:textId="77777777" w:rsidR="00E67A7A" w:rsidRDefault="00E67A7A" w:rsidP="00873579">
      <w:pPr>
        <w:pBdr>
          <w:bottom w:val="single" w:sz="4" w:space="1" w:color="auto"/>
          <w:between w:val="single" w:sz="4" w:space="1" w:color="auto"/>
        </w:pBdr>
        <w:spacing w:after="0"/>
      </w:pPr>
      <w:r>
        <w:t>Date:</w:t>
      </w:r>
    </w:p>
    <w:p w14:paraId="526705CB" w14:textId="77777777" w:rsidR="00873579" w:rsidRDefault="00F56AED" w:rsidP="00873579">
      <w:pPr>
        <w:pBdr>
          <w:bottom w:val="single" w:sz="4" w:space="1" w:color="auto"/>
          <w:between w:val="single" w:sz="4" w:space="1" w:color="auto"/>
        </w:pBdr>
        <w:spacing w:before="120" w:after="0"/>
        <w:sectPr w:rsidR="00873579" w:rsidSect="00E96910">
          <w:type w:val="continuous"/>
          <w:pgSz w:w="12240" w:h="15840"/>
          <w:pgMar w:top="1440" w:right="1080" w:bottom="1440" w:left="1080" w:header="720" w:footer="720" w:gutter="0"/>
          <w:cols w:num="2" w:space="288"/>
          <w:titlePg/>
          <w:docGrid w:linePitch="360"/>
        </w:sectPr>
      </w:pPr>
      <w:r w:rsidRPr="00141581">
        <w:t>Course</w:t>
      </w:r>
    </w:p>
    <w:p w14:paraId="55562798" w14:textId="77777777" w:rsidR="00CB57AD" w:rsidRDefault="00CB57AD" w:rsidP="00CB57AD">
      <w:pPr>
        <w:pStyle w:val="Heading1"/>
      </w:pPr>
      <w:r>
        <w:t>About this DLA</w:t>
      </w:r>
    </w:p>
    <w:p w14:paraId="6539CCCE" w14:textId="77777777" w:rsidR="00CB57AD" w:rsidRDefault="00CB57AD" w:rsidP="00CB57AD">
      <w:pPr>
        <w:pStyle w:val="Heading2"/>
      </w:pPr>
      <w:r>
        <w:t>Important Note</w:t>
      </w:r>
    </w:p>
    <w:p w14:paraId="4AFEE790" w14:textId="4779C095" w:rsidR="002D2964" w:rsidRDefault="002D2964" w:rsidP="002D2964">
      <w:r>
        <w:rPr>
          <w:rFonts w:cs="Segoe UI"/>
          <w:color w:val="000000"/>
          <w:shd w:val="clear" w:color="auto" w:fill="FFFFFF"/>
        </w:rPr>
        <w:t>All the activities (4) in the DLA must be completed in their entirety before </w:t>
      </w:r>
      <w:r>
        <w:t>receiving credit for completion. Students are welcome to meet with a tutor if they need help, but please be aware that students might need a second appointment for review and signature in that case. If your instructor wants evidence of this completed DLA, return this form to him or her with the tutor’s signature included. </w:t>
      </w:r>
    </w:p>
    <w:p w14:paraId="54CDFA8F" w14:textId="77777777" w:rsidR="00CB57AD" w:rsidRDefault="007D5946" w:rsidP="00CB57AD">
      <w:pPr>
        <w:pStyle w:val="Heading2"/>
      </w:pPr>
      <w:r>
        <w:t xml:space="preserve">Learning </w:t>
      </w:r>
      <w:r w:rsidR="00AB3F46" w:rsidRPr="00141581">
        <w:t>O</w:t>
      </w:r>
      <w:r w:rsidR="00682B16">
        <w:t>utcom</w:t>
      </w:r>
      <w:r w:rsidR="00AB3F46" w:rsidRPr="00141581">
        <w:t>e</w:t>
      </w:r>
      <w:r w:rsidR="0090712F">
        <w:t>s</w:t>
      </w:r>
    </w:p>
    <w:p w14:paraId="7D1211FE" w14:textId="77777777" w:rsidR="0012044D" w:rsidRPr="007149E0" w:rsidRDefault="00AB3F46" w:rsidP="00CB57AD">
      <w:pPr>
        <w:rPr>
          <w:color w:val="FF0000"/>
        </w:rPr>
      </w:pPr>
      <w:r w:rsidRPr="00E73105">
        <w:t xml:space="preserve">Through computer and other independent activities, this activity will familiarize you with </w:t>
      </w:r>
      <w:r w:rsidR="0012044D" w:rsidRPr="00E73105">
        <w:t xml:space="preserve">the </w:t>
      </w:r>
      <w:r w:rsidR="00E73105" w:rsidRPr="00E73105">
        <w:t>several logical fallacies</w:t>
      </w:r>
      <w:r w:rsidR="00AC3DFD" w:rsidRPr="00E73105">
        <w:t xml:space="preserve"> and help</w:t>
      </w:r>
      <w:r w:rsidRPr="00E73105">
        <w:t xml:space="preserve"> you </w:t>
      </w:r>
      <w:r w:rsidR="0012044D" w:rsidRPr="00E73105">
        <w:t xml:space="preserve">better </w:t>
      </w:r>
      <w:r w:rsidR="00E73105" w:rsidRPr="00E73105">
        <w:t>identify them in arguments</w:t>
      </w:r>
      <w:r w:rsidR="0012044D" w:rsidRPr="00E73105">
        <w:t>.</w:t>
      </w:r>
    </w:p>
    <w:p w14:paraId="39493981" w14:textId="77777777" w:rsidR="00CB57AD" w:rsidRDefault="007D5946" w:rsidP="00CB57AD">
      <w:pPr>
        <w:pStyle w:val="Heading2"/>
      </w:pPr>
      <w:r w:rsidRPr="00402CC6">
        <w:t>Ac</w:t>
      </w:r>
      <w:r w:rsidR="00CB57AD">
        <w:t>tivities (approximately 1 hour)</w:t>
      </w:r>
    </w:p>
    <w:p w14:paraId="492FE9FF" w14:textId="77777777" w:rsidR="007D5946" w:rsidRDefault="007D5946" w:rsidP="00CB57AD">
      <w:r w:rsidRPr="00402CC6">
        <w:t xml:space="preserve">Read the information, complete the activities that follow, and be prepared to discuss your answers when you meet with a tutor. </w:t>
      </w:r>
    </w:p>
    <w:p w14:paraId="4E30B733" w14:textId="77777777" w:rsidR="00782234" w:rsidRPr="000020E8" w:rsidRDefault="00782234" w:rsidP="00CB57AD">
      <w:pPr>
        <w:pStyle w:val="Heading1"/>
      </w:pPr>
      <w:r w:rsidRPr="000020E8">
        <w:t xml:space="preserve">Understanding </w:t>
      </w:r>
      <w:r w:rsidR="001D3B43" w:rsidRPr="000020E8">
        <w:t>Logical Fallacie</w:t>
      </w:r>
      <w:r w:rsidR="006016F4" w:rsidRPr="000020E8">
        <w:t>s</w:t>
      </w:r>
    </w:p>
    <w:p w14:paraId="3DF0F805" w14:textId="77777777" w:rsidR="00721C23" w:rsidRDefault="0012044D" w:rsidP="00CB57AD">
      <w:r w:rsidRPr="009A6CCF">
        <w:t>A</w:t>
      </w:r>
      <w:r w:rsidR="006016F4" w:rsidRPr="009A6CCF">
        <w:t xml:space="preserve"> </w:t>
      </w:r>
      <w:r w:rsidR="001D3B43" w:rsidRPr="009A6CCF">
        <w:rPr>
          <w:b/>
        </w:rPr>
        <w:t>logical fallacy</w:t>
      </w:r>
      <w:r w:rsidR="006016F4" w:rsidRPr="009A6CCF">
        <w:t xml:space="preserve"> is a</w:t>
      </w:r>
      <w:r w:rsidR="001D3B43" w:rsidRPr="009A6CCF">
        <w:t>n error in judgment or a faulty argument.</w:t>
      </w:r>
      <w:r w:rsidR="00AF06F9" w:rsidRPr="009A6CCF">
        <w:t xml:space="preserve"> </w:t>
      </w:r>
      <w:r w:rsidR="00C57FD4">
        <w:t>People often use logical fallacies to trick and persuade others to believe a c</w:t>
      </w:r>
      <w:r w:rsidR="00937172">
        <w:t>ertain c</w:t>
      </w:r>
      <w:r w:rsidR="00C57FD4">
        <w:t>onclusion.</w:t>
      </w:r>
      <w:r w:rsidR="001A5996" w:rsidRPr="001A5996">
        <w:t xml:space="preserve"> </w:t>
      </w:r>
      <w:r w:rsidR="001805F3">
        <w:t>This activity will help you</w:t>
      </w:r>
      <w:r w:rsidR="001A5996" w:rsidRPr="009A6CCF">
        <w:t xml:space="preserve"> to identify the</w:t>
      </w:r>
      <w:r w:rsidR="001A5996">
        <w:t xml:space="preserve">se fallacies so that you can </w:t>
      </w:r>
      <w:r w:rsidR="001A5996" w:rsidRPr="009A6CCF">
        <w:t>see the flaws in someone else’s reasoning and</w:t>
      </w:r>
      <w:r w:rsidR="001A5996">
        <w:t xml:space="preserve"> make informed decisions. It is also important to identify these fallacies so that you, too, can</w:t>
      </w:r>
      <w:r w:rsidR="001A5996" w:rsidRPr="009A6CCF">
        <w:t xml:space="preserve"> avoid them when making an argument.</w:t>
      </w:r>
    </w:p>
    <w:p w14:paraId="60679F26" w14:textId="77777777" w:rsidR="00E73105" w:rsidRPr="005D19A9" w:rsidRDefault="00C57FD4" w:rsidP="00CB57AD">
      <w:pPr>
        <w:rPr>
          <w:b/>
          <w:u w:val="single"/>
        </w:rPr>
      </w:pPr>
      <w:r>
        <w:t xml:space="preserve">There are many different types </w:t>
      </w:r>
      <w:r w:rsidR="001A5996">
        <w:t>of logical fallacies, and they</w:t>
      </w:r>
      <w:r>
        <w:t xml:space="preserve"> can be found in all</w:t>
      </w:r>
      <w:r w:rsidR="001805F3">
        <w:t xml:space="preserve"> academic</w:t>
      </w:r>
      <w:r>
        <w:t xml:space="preserve"> </w:t>
      </w:r>
      <w:r w:rsidR="00CE3C04" w:rsidRPr="001805F3">
        <w:t>disciplines</w:t>
      </w:r>
      <w:r w:rsidR="001805F3" w:rsidRPr="001805F3">
        <w:t xml:space="preserve"> and all areas of communication</w:t>
      </w:r>
      <w:r w:rsidRPr="001805F3">
        <w:t xml:space="preserve">, from politics to advertising. </w:t>
      </w:r>
      <w:r w:rsidR="002D0014" w:rsidRPr="001805F3">
        <w:t>Be</w:t>
      </w:r>
      <w:r w:rsidR="00CE3C04" w:rsidRPr="001805F3">
        <w:t>low is a list of some of the</w:t>
      </w:r>
      <w:r w:rsidR="00CE3C04">
        <w:t xml:space="preserve"> most common logical fallacies. Be aware that the</w:t>
      </w:r>
      <w:r w:rsidR="001A5996">
        <w:t>re</w:t>
      </w:r>
      <w:r w:rsidR="00CE3C04">
        <w:t xml:space="preserve"> are plenty more and that some are variations of the ones on this list.</w:t>
      </w:r>
      <w:r w:rsidR="00B74AC1" w:rsidRPr="007149E0">
        <w:rPr>
          <w:color w:val="FF0000"/>
        </w:rPr>
        <w:tab/>
      </w:r>
    </w:p>
    <w:p w14:paraId="02514BA7" w14:textId="77777777" w:rsidR="005D19A9" w:rsidRPr="000020E8" w:rsidRDefault="005D19A9" w:rsidP="00E67A7A">
      <w:pPr>
        <w:pStyle w:val="Heading2"/>
        <w:rPr>
          <w:rFonts w:ascii="Arial" w:hAnsi="Arial" w:cs="Arial"/>
        </w:rPr>
      </w:pPr>
      <w:r w:rsidRPr="000020E8">
        <w:t>Logical Fallacies</w:t>
      </w:r>
    </w:p>
    <w:p w14:paraId="03CFE6CA" w14:textId="77777777" w:rsidR="005D19A9" w:rsidRPr="00E67A7A" w:rsidRDefault="00655638" w:rsidP="00E67A7A">
      <w:pPr>
        <w:rPr>
          <w:rStyle w:val="Emphasis"/>
        </w:rPr>
      </w:pPr>
      <w:r w:rsidRPr="00E67A7A">
        <w:rPr>
          <w:rStyle w:val="Emphasis"/>
        </w:rPr>
        <w:t xml:space="preserve">(Adapted by the Writing Center from Professor </w:t>
      </w:r>
      <w:proofErr w:type="spellStart"/>
      <w:r w:rsidRPr="00E67A7A">
        <w:rPr>
          <w:rStyle w:val="Emphasis"/>
        </w:rPr>
        <w:t>Mageean’s</w:t>
      </w:r>
      <w:proofErr w:type="spellEnd"/>
      <w:r w:rsidRPr="00E67A7A">
        <w:rPr>
          <w:rStyle w:val="Emphasis"/>
        </w:rPr>
        <w:t xml:space="preserve"> Handout </w:t>
      </w:r>
      <w:r w:rsidR="005D19A9" w:rsidRPr="00E67A7A">
        <w:rPr>
          <w:rStyle w:val="Emphasis"/>
        </w:rPr>
        <w:t>and Browne &amp; Keeley, 2015)</w:t>
      </w:r>
    </w:p>
    <w:p w14:paraId="59D591CD" w14:textId="77777777" w:rsidR="00B062B0" w:rsidRPr="00B062B0" w:rsidRDefault="00DA44B5" w:rsidP="00B062B0">
      <w:pPr>
        <w:pStyle w:val="Heading3"/>
      </w:pPr>
      <w:r>
        <w:rPr>
          <w:rStyle w:val="Strong"/>
          <w:b/>
          <w:bCs w:val="0"/>
        </w:rPr>
        <w:t xml:space="preserve">1. </w:t>
      </w:r>
      <w:r w:rsidR="005D19A9" w:rsidRPr="00B062B0">
        <w:rPr>
          <w:rStyle w:val="Strong"/>
          <w:b/>
          <w:bCs w:val="0"/>
        </w:rPr>
        <w:t>Non Sequitur</w:t>
      </w:r>
      <w:r w:rsidR="00B062B0">
        <w:rPr>
          <w:rStyle w:val="Strong"/>
          <w:b/>
          <w:bCs w:val="0"/>
        </w:rPr>
        <w:t>:</w:t>
      </w:r>
    </w:p>
    <w:p w14:paraId="71473BB4" w14:textId="61B107E4" w:rsidR="005D19A9" w:rsidRPr="005D19A9" w:rsidRDefault="005D19A9" w:rsidP="00B062B0">
      <w:pPr>
        <w:pBdr>
          <w:top w:val="single" w:sz="4" w:space="1" w:color="auto" w:shadow="1"/>
          <w:left w:val="single" w:sz="4" w:space="4" w:color="auto" w:shadow="1"/>
          <w:bottom w:val="single" w:sz="4" w:space="4" w:color="auto" w:shadow="1"/>
          <w:right w:val="single" w:sz="4" w:space="4" w:color="auto" w:shadow="1"/>
        </w:pBdr>
        <w:shd w:val="pct5" w:color="auto" w:fill="auto"/>
        <w:rPr>
          <w:sz w:val="21"/>
          <w:szCs w:val="21"/>
        </w:rPr>
      </w:pPr>
      <w:r w:rsidRPr="00873579">
        <w:t>“It does not follow.”—</w:t>
      </w:r>
      <w:r w:rsidR="000079D9" w:rsidRPr="00BA43B6">
        <w:t>Connects arguments that have</w:t>
      </w:r>
      <w:r w:rsidRPr="00BA43B6">
        <w:t xml:space="preserve"> no logical </w:t>
      </w:r>
      <w:r w:rsidR="000079D9" w:rsidRPr="00BA43B6">
        <w:t>relationship to each other.</w:t>
      </w:r>
      <w:r w:rsidR="000079D9">
        <w:t xml:space="preserve"> </w:t>
      </w:r>
    </w:p>
    <w:p w14:paraId="54CA5BEE" w14:textId="54BF9056" w:rsidR="0078454B" w:rsidRDefault="005D19A9" w:rsidP="009859D6">
      <w:pPr>
        <w:pStyle w:val="ListBullet"/>
      </w:pPr>
      <w:r w:rsidRPr="005D19A9">
        <w:rPr>
          <w:b/>
        </w:rPr>
        <w:t>EXAMPLE:</w:t>
      </w:r>
      <w:r w:rsidRPr="005D19A9">
        <w:t xml:space="preserve"> </w:t>
      </w:r>
      <w:r w:rsidRPr="006D00E7">
        <w:t>“</w:t>
      </w:r>
      <w:r w:rsidR="006D00E7" w:rsidRPr="006D00E7">
        <w:rPr>
          <w:lang w:val="en"/>
        </w:rPr>
        <w:t>Our product is so good; it was even given away in celebrity gift bags.</w:t>
      </w:r>
      <w:r w:rsidRPr="006D00E7">
        <w:t>”</w:t>
      </w:r>
      <w:r w:rsidR="001805F3" w:rsidRPr="006D00E7">
        <w:tab/>
      </w:r>
    </w:p>
    <w:p w14:paraId="723596E5" w14:textId="77777777" w:rsidR="00F8197D" w:rsidRPr="005D19A9" w:rsidRDefault="003252CC" w:rsidP="009859D6">
      <w:r w:rsidRPr="003252CC">
        <w:rPr>
          <w:b/>
        </w:rPr>
        <w:lastRenderedPageBreak/>
        <w:t>Explanation</w:t>
      </w:r>
      <w:r w:rsidR="009859D6">
        <w:rPr>
          <w:b/>
        </w:rPr>
        <w:t xml:space="preserve">: </w:t>
      </w:r>
      <w:r w:rsidR="006C1788">
        <w:t xml:space="preserve">Just because the product is being given away to celebrities doesn’t mean that 1.) </w:t>
      </w:r>
      <w:proofErr w:type="gramStart"/>
      <w:r w:rsidR="006C1788">
        <w:t>celebrities</w:t>
      </w:r>
      <w:proofErr w:type="gramEnd"/>
      <w:r w:rsidR="006C1788">
        <w:t xml:space="preserve"> endorse it, or 2.)</w:t>
      </w:r>
      <w:r w:rsidR="00682B16">
        <w:t xml:space="preserve"> </w:t>
      </w:r>
      <w:proofErr w:type="gramStart"/>
      <w:r w:rsidR="006C1788">
        <w:t>the</w:t>
      </w:r>
      <w:proofErr w:type="gramEnd"/>
      <w:r w:rsidR="006C1788">
        <w:t xml:space="preserve"> product is necessarily good. There is no proof that the product is actually good.</w:t>
      </w:r>
    </w:p>
    <w:p w14:paraId="0CEABC71" w14:textId="77777777" w:rsidR="00B062B0" w:rsidRDefault="00DA44B5" w:rsidP="00B062B0">
      <w:pPr>
        <w:pStyle w:val="Heading3"/>
      </w:pPr>
      <w:r>
        <w:t xml:space="preserve">2. </w:t>
      </w:r>
      <w:r w:rsidR="005D19A9" w:rsidRPr="005D19A9">
        <w:t>Post Hoc, Ergo Propter Hoc</w:t>
      </w:r>
      <w:r w:rsidR="00B062B0">
        <w:t>:</w:t>
      </w:r>
    </w:p>
    <w:p w14:paraId="244BE83C" w14:textId="77777777" w:rsidR="005D19A9" w:rsidRPr="005D19A9" w:rsidRDefault="005D19A9" w:rsidP="009859D6">
      <w:pPr>
        <w:pBdr>
          <w:top w:val="single" w:sz="4" w:space="1" w:color="auto" w:shadow="1"/>
          <w:left w:val="single" w:sz="4" w:space="4" w:color="auto" w:shadow="1"/>
          <w:bottom w:val="single" w:sz="4" w:space="4" w:color="auto" w:shadow="1"/>
          <w:right w:val="single" w:sz="4" w:space="4" w:color="auto" w:shadow="1"/>
        </w:pBdr>
        <w:shd w:val="pct5" w:color="auto" w:fill="auto"/>
      </w:pPr>
      <w:r w:rsidRPr="005D19A9">
        <w:t xml:space="preserve">“After this, therefore because of this.” Assumes a cause-and-effect relationship between two events </w:t>
      </w:r>
      <w:r w:rsidRPr="005D19A9">
        <w:rPr>
          <w:i/>
        </w:rPr>
        <w:t>IN THE PAST</w:t>
      </w:r>
      <w:r w:rsidRPr="005D19A9">
        <w:t xml:space="preserve"> which occurred </w:t>
      </w:r>
      <w:r w:rsidR="00FE49D4">
        <w:t xml:space="preserve">in sequence </w:t>
      </w:r>
      <w:r w:rsidRPr="005D19A9">
        <w:t xml:space="preserve">but which may not have been </w:t>
      </w:r>
      <w:r w:rsidRPr="005D19A9">
        <w:rPr>
          <w:i/>
        </w:rPr>
        <w:t>necessarily</w:t>
      </w:r>
      <w:r w:rsidRPr="005D19A9">
        <w:t xml:space="preserve"> related to each other.</w:t>
      </w:r>
    </w:p>
    <w:p w14:paraId="0F190D95" w14:textId="77777777" w:rsidR="005D19A9" w:rsidRDefault="005D19A9" w:rsidP="009859D6">
      <w:pPr>
        <w:pStyle w:val="ListBullet"/>
      </w:pPr>
      <w:r w:rsidRPr="005D19A9">
        <w:rPr>
          <w:b/>
        </w:rPr>
        <w:t>EXAMPLE:</w:t>
      </w:r>
      <w:r w:rsidRPr="005D19A9">
        <w:t xml:space="preserve"> “Since Governor Smith took office four years ago, unemployment a</w:t>
      </w:r>
      <w:r w:rsidR="00682B16">
        <w:t>mong minorities has decreased 7 percent</w:t>
      </w:r>
      <w:r w:rsidRPr="005D19A9">
        <w:t>. I think Governor Smith deserves to be re-elected for reducing unemployment among minorities.”</w:t>
      </w:r>
    </w:p>
    <w:p w14:paraId="4F2AC10E" w14:textId="77777777" w:rsidR="00924E95" w:rsidRDefault="003252CC" w:rsidP="000E73EB">
      <w:pPr>
        <w:spacing w:after="360"/>
      </w:pPr>
      <w:r w:rsidRPr="003252CC">
        <w:rPr>
          <w:b/>
        </w:rPr>
        <w:t>Explanation</w:t>
      </w:r>
      <w:r w:rsidR="00924E95">
        <w:t>—</w:t>
      </w:r>
      <w:proofErr w:type="gramStart"/>
      <w:r w:rsidR="00924E95">
        <w:t>T</w:t>
      </w:r>
      <w:r w:rsidR="006C1788">
        <w:t>h</w:t>
      </w:r>
      <w:r w:rsidR="00C355B5">
        <w:t>is</w:t>
      </w:r>
      <w:proofErr w:type="gramEnd"/>
      <w:r w:rsidR="006C1788">
        <w:t xml:space="preserve"> statement implies</w:t>
      </w:r>
      <w:r w:rsidR="00AA6A74">
        <w:t xml:space="preserve"> that because unemployment rates decreased after the governor took office, the governor is</w:t>
      </w:r>
      <w:r w:rsidR="00C355B5">
        <w:t>, therefore,</w:t>
      </w:r>
      <w:r w:rsidR="00AA6A74">
        <w:t xml:space="preserve"> responsible for the decrease when, in fact, he may or may not have</w:t>
      </w:r>
      <w:r w:rsidR="006C1788">
        <w:t xml:space="preserve"> had any influence.</w:t>
      </w:r>
    </w:p>
    <w:p w14:paraId="363D0B35" w14:textId="77777777" w:rsidR="00B062B0" w:rsidRDefault="00DA44B5" w:rsidP="00B062B0">
      <w:pPr>
        <w:pStyle w:val="Heading3"/>
      </w:pPr>
      <w:r>
        <w:t xml:space="preserve">3. </w:t>
      </w:r>
      <w:r w:rsidR="005D19A9" w:rsidRPr="005D19A9">
        <w:t>Slippery Slope</w:t>
      </w:r>
      <w:r w:rsidR="00B062B0">
        <w:t>:</w:t>
      </w:r>
    </w:p>
    <w:p w14:paraId="5EE3B0EA" w14:textId="77777777" w:rsidR="005D19A9" w:rsidRPr="005D19A9" w:rsidRDefault="005D19A9" w:rsidP="000E73EB">
      <w:pPr>
        <w:pBdr>
          <w:top w:val="single" w:sz="4" w:space="1" w:color="auto" w:shadow="1"/>
          <w:left w:val="single" w:sz="4" w:space="4" w:color="auto" w:shadow="1"/>
          <w:bottom w:val="single" w:sz="4" w:space="4" w:color="auto" w:shadow="1"/>
          <w:right w:val="single" w:sz="4" w:space="4" w:color="auto" w:shadow="1"/>
        </w:pBdr>
        <w:shd w:val="pct5" w:color="auto" w:fill="auto"/>
      </w:pPr>
      <w:r w:rsidRPr="005D19A9">
        <w:t>Projects</w:t>
      </w:r>
      <w:r w:rsidRPr="005D19A9">
        <w:rPr>
          <w:i/>
        </w:rPr>
        <w:t xml:space="preserve"> INTO THE FUTURE </w:t>
      </w:r>
      <w:r w:rsidRPr="005D19A9">
        <w:t xml:space="preserve">an inevitable cause-and-effect connection between a series of events which may not occur at all. </w:t>
      </w:r>
    </w:p>
    <w:p w14:paraId="6006F7D8" w14:textId="20E658D1" w:rsidR="005D19A9" w:rsidRDefault="005D19A9" w:rsidP="009859D6">
      <w:pPr>
        <w:pStyle w:val="ListBullet"/>
      </w:pPr>
      <w:r w:rsidRPr="005D19A9">
        <w:rPr>
          <w:b/>
        </w:rPr>
        <w:t>EXAMPLE:</w:t>
      </w:r>
      <w:r w:rsidRPr="005D19A9">
        <w:t xml:space="preserve"> “They’ll start putting ‘Pa</w:t>
      </w:r>
      <w:r w:rsidR="00AA6A74">
        <w:t>rental Advisory’ stickers on CD</w:t>
      </w:r>
      <w:r w:rsidRPr="005D19A9">
        <w:t xml:space="preserve">s; then they’ll start burning books; then they’ll repeal the First Amendment and we’ll end up with government </w:t>
      </w:r>
      <w:r w:rsidR="00B672FE" w:rsidRPr="005D19A9">
        <w:t xml:space="preserve"> </w:t>
      </w:r>
      <w:r w:rsidRPr="005D19A9">
        <w:t>‘thought control’ just like in George Orwell’s</w:t>
      </w:r>
      <w:r w:rsidR="00C921A6">
        <w:t xml:space="preserve"> </w:t>
      </w:r>
      <w:r w:rsidRPr="005D19A9">
        <w:rPr>
          <w:i/>
        </w:rPr>
        <w:t>1984.”</w:t>
      </w:r>
    </w:p>
    <w:p w14:paraId="065EF675" w14:textId="77777777" w:rsidR="00AA6A74" w:rsidRPr="001214E9" w:rsidRDefault="003252CC" w:rsidP="000E73EB">
      <w:pPr>
        <w:spacing w:after="360"/>
      </w:pPr>
      <w:r w:rsidRPr="003252CC">
        <w:rPr>
          <w:b/>
        </w:rPr>
        <w:t>Explanation</w:t>
      </w:r>
      <w:r w:rsidR="00A07F1A">
        <w:t>—</w:t>
      </w:r>
      <w:proofErr w:type="gramStart"/>
      <w:r w:rsidR="00A07F1A">
        <w:t>T</w:t>
      </w:r>
      <w:r w:rsidR="00AA6A74">
        <w:t>his</w:t>
      </w:r>
      <w:proofErr w:type="gramEnd"/>
      <w:r w:rsidR="00AA6A74">
        <w:t xml:space="preserve"> person is making a big leap from putting “Parental Advisory” stickers on CDs to “thought control,” suggesting that the stickers will set in motion an avalanche of government control when in reality </w:t>
      </w:r>
      <w:r w:rsidR="00296427">
        <w:t>there is</w:t>
      </w:r>
      <w:r w:rsidR="00AA6A74">
        <w:t xml:space="preserve"> no evidence</w:t>
      </w:r>
      <w:r w:rsidR="00FE49D4">
        <w:t xml:space="preserve"> presented</w:t>
      </w:r>
      <w:r w:rsidR="00AA6A74">
        <w:t xml:space="preserve"> that such event</w:t>
      </w:r>
      <w:r w:rsidR="006C1788">
        <w:t>s will happen.</w:t>
      </w:r>
    </w:p>
    <w:p w14:paraId="0421A9F1" w14:textId="77777777" w:rsidR="00B062B0" w:rsidRDefault="00DA44B5" w:rsidP="00B062B0">
      <w:pPr>
        <w:pStyle w:val="Heading3"/>
      </w:pPr>
      <w:r>
        <w:t xml:space="preserve">4. </w:t>
      </w:r>
      <w:r w:rsidR="005D19A9" w:rsidRPr="005D19A9">
        <w:t>False Dilemma</w:t>
      </w:r>
      <w:r w:rsidR="00B062B0">
        <w:t>:</w:t>
      </w:r>
    </w:p>
    <w:p w14:paraId="1A814850" w14:textId="77777777" w:rsidR="005D19A9" w:rsidRPr="005D19A9" w:rsidRDefault="005D19A9" w:rsidP="009859D6">
      <w:pPr>
        <w:pBdr>
          <w:top w:val="single" w:sz="4" w:space="1" w:color="auto" w:shadow="1"/>
          <w:left w:val="single" w:sz="4" w:space="4" w:color="auto" w:shadow="1"/>
          <w:bottom w:val="single" w:sz="4" w:space="4" w:color="auto" w:shadow="1"/>
          <w:right w:val="single" w:sz="4" w:space="4" w:color="auto" w:shadow="1"/>
        </w:pBdr>
        <w:shd w:val="pct5" w:color="auto" w:fill="auto"/>
      </w:pPr>
      <w:r w:rsidRPr="005D19A9">
        <w:t>“Excluded middle” or “Either /Or Fallacy</w:t>
      </w:r>
      <w:r w:rsidR="00205D29">
        <w:t>”</w:t>
      </w:r>
      <w:r w:rsidRPr="005D19A9">
        <w:t xml:space="preserve">—Assumes that there are only two possible choices (“Either </w:t>
      </w:r>
      <w:r w:rsidRPr="005D19A9">
        <w:rPr>
          <w:i/>
        </w:rPr>
        <w:t xml:space="preserve">this </w:t>
      </w:r>
      <w:r w:rsidRPr="005D19A9">
        <w:t xml:space="preserve">or </w:t>
      </w:r>
      <w:r w:rsidRPr="005D19A9">
        <w:rPr>
          <w:i/>
        </w:rPr>
        <w:t>that</w:t>
      </w:r>
      <w:r w:rsidRPr="005D19A9">
        <w:t xml:space="preserve">”) when there are other choices available. </w:t>
      </w:r>
    </w:p>
    <w:p w14:paraId="6CBFDCA8" w14:textId="77777777" w:rsidR="00AA6A74" w:rsidRDefault="005D19A9" w:rsidP="009859D6">
      <w:pPr>
        <w:pStyle w:val="ListBullet"/>
      </w:pPr>
      <w:r w:rsidRPr="005D19A9">
        <w:rPr>
          <w:b/>
        </w:rPr>
        <w:t>EXAMPLE:</w:t>
      </w:r>
      <w:r w:rsidRPr="005D19A9">
        <w:t xml:space="preserve"> “Either you are with us or you are with the terrorists.”—spoken by</w:t>
      </w:r>
      <w:r w:rsidR="00AA6A74">
        <w:t xml:space="preserve"> former Vice President</w:t>
      </w:r>
      <w:r w:rsidRPr="005D19A9">
        <w:t xml:space="preserve"> Dick Cheney.  </w:t>
      </w:r>
    </w:p>
    <w:p w14:paraId="178110B2" w14:textId="77777777" w:rsidR="005D19A9" w:rsidRPr="005D19A9" w:rsidRDefault="003252CC" w:rsidP="000E73EB">
      <w:pPr>
        <w:spacing w:after="360"/>
      </w:pPr>
      <w:r w:rsidRPr="003252CC">
        <w:rPr>
          <w:b/>
        </w:rPr>
        <w:t>Explanation</w:t>
      </w:r>
      <w:r w:rsidR="00A07F1A">
        <w:t>—T</w:t>
      </w:r>
      <w:r w:rsidR="005D19A9" w:rsidRPr="005D19A9">
        <w:t>his assumes that there isn’t a third option, such as “I am against the terrorists, and I am against your way of handling this problem because I don’t think it will work in making our nation safer. I think there are better ways of fighting terrorism.”</w:t>
      </w:r>
      <w:r w:rsidR="006C1788">
        <w:t xml:space="preserve"> One can prove this is a fallacy by considering other option</w:t>
      </w:r>
      <w:r w:rsidR="00A07F1A">
        <w:t>s</w:t>
      </w:r>
      <w:r w:rsidR="006C1788">
        <w:t>.</w:t>
      </w:r>
    </w:p>
    <w:p w14:paraId="4D6A3349" w14:textId="77777777" w:rsidR="00B062B0" w:rsidRDefault="00DA44B5" w:rsidP="00B062B0">
      <w:pPr>
        <w:pStyle w:val="Heading3"/>
      </w:pPr>
      <w:r>
        <w:t xml:space="preserve">5. </w:t>
      </w:r>
      <w:r w:rsidR="005D19A9" w:rsidRPr="005D19A9">
        <w:t>Begging the Question</w:t>
      </w:r>
      <w:r w:rsidR="00B062B0">
        <w:t>:</w:t>
      </w:r>
    </w:p>
    <w:p w14:paraId="7E3E6151" w14:textId="77777777" w:rsidR="001214E9" w:rsidRPr="00085821" w:rsidRDefault="00682B16" w:rsidP="009859D6">
      <w:pPr>
        <w:pBdr>
          <w:top w:val="single" w:sz="4" w:space="1" w:color="auto" w:shadow="1"/>
          <w:left w:val="single" w:sz="4" w:space="4" w:color="auto" w:shadow="1"/>
          <w:bottom w:val="single" w:sz="4" w:space="4" w:color="auto" w:shadow="1"/>
          <w:right w:val="single" w:sz="4" w:space="4" w:color="auto" w:shadow="1"/>
        </w:pBdr>
        <w:shd w:val="pct5" w:color="auto" w:fill="auto"/>
      </w:pPr>
      <w:r>
        <w:t>“Circular Argument”—</w:t>
      </w:r>
      <w:proofErr w:type="gramStart"/>
      <w:r>
        <w:t>S</w:t>
      </w:r>
      <w:r w:rsidR="005D19A9" w:rsidRPr="005D19A9">
        <w:t>imply</w:t>
      </w:r>
      <w:proofErr w:type="gramEnd"/>
      <w:r w:rsidR="005D19A9" w:rsidRPr="005D19A9">
        <w:t xml:space="preserve"> restates the question under debate in different words as if it were a settled conclusion. </w:t>
      </w:r>
    </w:p>
    <w:p w14:paraId="3A284C8C" w14:textId="77777777" w:rsidR="005D19A9" w:rsidRDefault="005D19A9" w:rsidP="005D5EB5">
      <w:pPr>
        <w:pStyle w:val="ListBullet"/>
      </w:pPr>
      <w:r w:rsidRPr="005D19A9">
        <w:rPr>
          <w:b/>
        </w:rPr>
        <w:lastRenderedPageBreak/>
        <w:t>EXAMPLE:</w:t>
      </w:r>
      <w:r w:rsidRPr="005D19A9">
        <w:t xml:space="preserve"> “Ronald Reagan was a good communicator because he was able to speak well to people.”</w:t>
      </w:r>
    </w:p>
    <w:p w14:paraId="370D74E5" w14:textId="77777777" w:rsidR="00296427" w:rsidRDefault="003252CC" w:rsidP="005D5EB5">
      <w:r w:rsidRPr="003252CC">
        <w:rPr>
          <w:b/>
        </w:rPr>
        <w:t>Explanation</w:t>
      </w:r>
      <w:r w:rsidR="00A07F1A">
        <w:t>—</w:t>
      </w:r>
      <w:proofErr w:type="gramStart"/>
      <w:r w:rsidR="00A07F1A">
        <w:t>B</w:t>
      </w:r>
      <w:r w:rsidR="00296427">
        <w:t>eing</w:t>
      </w:r>
      <w:proofErr w:type="gramEnd"/>
      <w:r w:rsidR="00296427">
        <w:t xml:space="preserve"> a good communicator is another way to say that someone speaks well. This is not a good argument because the reason cannot be the same as the claim you are trying to make. </w:t>
      </w:r>
      <w:r w:rsidR="00A07F1A">
        <w:t>The statement doesn’t provide any</w:t>
      </w:r>
      <w:r w:rsidR="00296427">
        <w:t xml:space="preserve"> evidence that </w:t>
      </w:r>
      <w:r w:rsidR="00A07F1A">
        <w:t>Reagan was a good communicator; it merely restates the claim.</w:t>
      </w:r>
    </w:p>
    <w:p w14:paraId="1A4A4D76" w14:textId="77777777" w:rsidR="00B062B0" w:rsidRDefault="00DA44B5" w:rsidP="00B062B0">
      <w:pPr>
        <w:pStyle w:val="Heading3"/>
      </w:pPr>
      <w:r>
        <w:t xml:space="preserve">6. </w:t>
      </w:r>
      <w:r w:rsidR="005D19A9" w:rsidRPr="005D19A9">
        <w:t>Appeal to Inappropriate Authority</w:t>
      </w:r>
      <w:r w:rsidR="00B062B0">
        <w:t>:</w:t>
      </w:r>
    </w:p>
    <w:p w14:paraId="2F8A5A4C" w14:textId="77777777" w:rsidR="001214E9" w:rsidRPr="00085821" w:rsidRDefault="005D19A9" w:rsidP="000E73EB">
      <w:pPr>
        <w:pBdr>
          <w:top w:val="single" w:sz="4" w:space="1" w:color="auto" w:shadow="1"/>
          <w:left w:val="single" w:sz="4" w:space="4" w:color="auto" w:shadow="1"/>
          <w:bottom w:val="single" w:sz="4" w:space="4" w:color="auto" w:shadow="1"/>
          <w:right w:val="single" w:sz="4" w:space="4" w:color="auto" w:shadow="1"/>
        </w:pBdr>
        <w:shd w:val="pct5" w:color="auto" w:fill="auto"/>
      </w:pPr>
      <w:r w:rsidRPr="005D19A9">
        <w:t>“False Authority”—Appeals to an authority who is not a qualified expert on the issue.</w:t>
      </w:r>
    </w:p>
    <w:p w14:paraId="69B6D273" w14:textId="77777777" w:rsidR="005D19A9" w:rsidRDefault="005D19A9" w:rsidP="000E73EB">
      <w:pPr>
        <w:pStyle w:val="ListBullet"/>
      </w:pPr>
      <w:r w:rsidRPr="005D19A9">
        <w:rPr>
          <w:b/>
        </w:rPr>
        <w:t>EXAMPLE:</w:t>
      </w:r>
      <w:r w:rsidRPr="005D19A9">
        <w:t xml:space="preserve"> “As a great scientist, Albert Einstein would have opposed animal experimentation if he were alive today.” </w:t>
      </w:r>
    </w:p>
    <w:p w14:paraId="25B47280" w14:textId="77777777" w:rsidR="00296427" w:rsidRDefault="003252CC" w:rsidP="000E73EB">
      <w:pPr>
        <w:spacing w:after="360"/>
      </w:pPr>
      <w:r w:rsidRPr="003252CC">
        <w:rPr>
          <w:b/>
        </w:rPr>
        <w:t>Explanation</w:t>
      </w:r>
      <w:r w:rsidR="00A07F1A">
        <w:t>—E</w:t>
      </w:r>
      <w:r w:rsidR="003A1D92">
        <w:t xml:space="preserve">ven though </w:t>
      </w:r>
      <w:r w:rsidR="00296427">
        <w:t>Albert Einstein was a</w:t>
      </w:r>
      <w:r w:rsidR="003A1D92">
        <w:t xml:space="preserve"> scientist, he was specifically a</w:t>
      </w:r>
      <w:r w:rsidR="00296427">
        <w:t xml:space="preserve"> theoretical physicist, </w:t>
      </w:r>
      <w:r w:rsidR="006F6C51">
        <w:t>which do</w:t>
      </w:r>
      <w:r w:rsidR="003A1D92">
        <w:t>esn’t make him a qualified expert on animal experimentation. Therefore, this argument is flawed.</w:t>
      </w:r>
    </w:p>
    <w:p w14:paraId="1699617C" w14:textId="77777777" w:rsidR="00B062B0" w:rsidRDefault="00DA44B5" w:rsidP="00B062B0">
      <w:pPr>
        <w:pStyle w:val="Heading3"/>
      </w:pPr>
      <w:r>
        <w:t xml:space="preserve">7. </w:t>
      </w:r>
      <w:proofErr w:type="spellStart"/>
      <w:r w:rsidR="005D19A9" w:rsidRPr="005D19A9">
        <w:t>Ad</w:t>
      </w:r>
      <w:proofErr w:type="spellEnd"/>
      <w:r w:rsidR="005D19A9" w:rsidRPr="005D19A9">
        <w:t xml:space="preserve"> </w:t>
      </w:r>
      <w:proofErr w:type="spellStart"/>
      <w:r w:rsidR="005D19A9" w:rsidRPr="005D19A9">
        <w:t>Populum</w:t>
      </w:r>
      <w:proofErr w:type="spellEnd"/>
      <w:r w:rsidR="00B062B0">
        <w:t>:</w:t>
      </w:r>
    </w:p>
    <w:p w14:paraId="153D8261" w14:textId="77777777" w:rsidR="001214E9" w:rsidRPr="00085821" w:rsidRDefault="005D19A9" w:rsidP="000E73EB">
      <w:pPr>
        <w:pBdr>
          <w:top w:val="single" w:sz="4" w:space="1" w:color="auto" w:shadow="1"/>
          <w:left w:val="single" w:sz="4" w:space="4" w:color="auto" w:shadow="1"/>
          <w:bottom w:val="single" w:sz="4" w:space="4" w:color="auto" w:shadow="1"/>
          <w:right w:val="single" w:sz="4" w:space="4" w:color="auto" w:shadow="1"/>
        </w:pBdr>
        <w:shd w:val="pct5" w:color="auto" w:fill="auto"/>
      </w:pPr>
      <w:r w:rsidRPr="005D19A9">
        <w:t xml:space="preserve">“Bandwagon Argument” or “Appeal to the Crowd”—Equates popularity/quantity with quality. </w:t>
      </w:r>
    </w:p>
    <w:p w14:paraId="73BF7CC8" w14:textId="77777777" w:rsidR="005D19A9" w:rsidRDefault="005D19A9" w:rsidP="000E73EB">
      <w:pPr>
        <w:pStyle w:val="ListBullet"/>
      </w:pPr>
      <w:r w:rsidRPr="005D19A9">
        <w:rPr>
          <w:b/>
        </w:rPr>
        <w:t>EXAMPLE:</w:t>
      </w:r>
      <w:r w:rsidRPr="005D19A9">
        <w:t xml:space="preserve"> “Every morning, ten million people brush their teeth with </w:t>
      </w:r>
      <w:r w:rsidRPr="005D19A9">
        <w:rPr>
          <w:i/>
        </w:rPr>
        <w:t>Crest</w:t>
      </w:r>
      <w:r w:rsidRPr="005D19A9">
        <w:t xml:space="preserve"> toothpaste—more use</w:t>
      </w:r>
      <w:r w:rsidR="003A1D92">
        <w:t xml:space="preserve"> </w:t>
      </w:r>
      <w:r w:rsidR="003A1D92" w:rsidRPr="003A1D92">
        <w:rPr>
          <w:i/>
        </w:rPr>
        <w:t>Crest</w:t>
      </w:r>
      <w:r w:rsidRPr="005D19A9">
        <w:t xml:space="preserve"> than any other brand of toothpaste. </w:t>
      </w:r>
      <w:r w:rsidRPr="005D19A9">
        <w:rPr>
          <w:i/>
        </w:rPr>
        <w:t>Crest toothpaste is the best you can buy!”</w:t>
      </w:r>
    </w:p>
    <w:p w14:paraId="1422F1AE" w14:textId="77777777" w:rsidR="003A1D92" w:rsidRDefault="003252CC" w:rsidP="000E73EB">
      <w:pPr>
        <w:spacing w:after="360"/>
      </w:pPr>
      <w:r w:rsidRPr="003252CC">
        <w:rPr>
          <w:b/>
        </w:rPr>
        <w:t>Explanation</w:t>
      </w:r>
      <w:r w:rsidR="00A07F1A">
        <w:t>—</w:t>
      </w:r>
      <w:proofErr w:type="gramStart"/>
      <w:r w:rsidR="00A07F1A">
        <w:t>J</w:t>
      </w:r>
      <w:r w:rsidR="003A1D92">
        <w:t>ust</w:t>
      </w:r>
      <w:proofErr w:type="gramEnd"/>
      <w:r w:rsidR="003A1D92">
        <w:t xml:space="preserve"> because ten million people use this brand of toothpaste doesn’t mean it is a good product. </w:t>
      </w:r>
      <w:r w:rsidR="00682B16">
        <w:t xml:space="preserve">A product can be </w:t>
      </w:r>
      <w:r w:rsidR="003A1D92">
        <w:t xml:space="preserve">mediocre or even </w:t>
      </w:r>
      <w:r w:rsidR="00682B16">
        <w:t>bad</w:t>
      </w:r>
      <w:r w:rsidR="003A1D92">
        <w:t>, but if it has good marketing, many people may buy it.</w:t>
      </w:r>
    </w:p>
    <w:p w14:paraId="1B9E5EC7" w14:textId="77777777" w:rsidR="00B062B0" w:rsidRDefault="00DA44B5" w:rsidP="00B062B0">
      <w:pPr>
        <w:pStyle w:val="Heading3"/>
      </w:pPr>
      <w:r>
        <w:t xml:space="preserve">8. </w:t>
      </w:r>
      <w:proofErr w:type="spellStart"/>
      <w:r w:rsidR="005D19A9" w:rsidRPr="005D19A9">
        <w:t>Ad</w:t>
      </w:r>
      <w:proofErr w:type="spellEnd"/>
      <w:r w:rsidR="005D19A9" w:rsidRPr="005D19A9">
        <w:t xml:space="preserve"> </w:t>
      </w:r>
      <w:proofErr w:type="spellStart"/>
      <w:r w:rsidR="005D19A9" w:rsidRPr="005D19A9">
        <w:t>Ignorantiam</w:t>
      </w:r>
      <w:proofErr w:type="spellEnd"/>
      <w:r w:rsidR="00B062B0">
        <w:t>:</w:t>
      </w:r>
    </w:p>
    <w:p w14:paraId="25A6C579" w14:textId="77777777" w:rsidR="005D19A9" w:rsidRPr="005D19A9" w:rsidRDefault="005D19A9" w:rsidP="000E73EB">
      <w:pPr>
        <w:pBdr>
          <w:top w:val="single" w:sz="4" w:space="1" w:color="auto" w:shadow="1"/>
          <w:left w:val="single" w:sz="4" w:space="4" w:color="auto" w:shadow="1"/>
          <w:bottom w:val="single" w:sz="4" w:space="4" w:color="auto" w:shadow="1"/>
          <w:right w:val="single" w:sz="4" w:space="4" w:color="auto" w:shadow="1"/>
        </w:pBdr>
        <w:shd w:val="pct5" w:color="auto" w:fill="auto"/>
      </w:pPr>
      <w:r w:rsidRPr="005D19A9">
        <w:t>“Argument from Ignorance”—</w:t>
      </w:r>
      <w:proofErr w:type="gramStart"/>
      <w:r w:rsidRPr="005D19A9">
        <w:t>Based</w:t>
      </w:r>
      <w:proofErr w:type="gramEnd"/>
      <w:r w:rsidRPr="005D19A9">
        <w:t xml:space="preserve"> on </w:t>
      </w:r>
      <w:r w:rsidRPr="005D19A9">
        <w:rPr>
          <w:i/>
        </w:rPr>
        <w:t xml:space="preserve">LACK </w:t>
      </w:r>
      <w:r w:rsidRPr="005D19A9">
        <w:t xml:space="preserve">of evidence (or denial </w:t>
      </w:r>
      <w:r w:rsidR="00B611A2">
        <w:t xml:space="preserve">that </w:t>
      </w:r>
      <w:r w:rsidRPr="005D19A9">
        <w:t>evidence exists). A variant of the “False Dilemma” fallacy, this fallacy assumes that a claim is true because it has not been prove</w:t>
      </w:r>
      <w:r w:rsidR="00A07F1A">
        <w:t>n</w:t>
      </w:r>
      <w:r w:rsidRPr="005D19A9">
        <w:t xml:space="preserve"> false (or assumes that a claim is false because it has not been prove</w:t>
      </w:r>
      <w:r w:rsidR="00A07F1A">
        <w:t>n</w:t>
      </w:r>
      <w:r w:rsidRPr="005D19A9">
        <w:t xml:space="preserve"> true).</w:t>
      </w:r>
    </w:p>
    <w:p w14:paraId="09F269E2" w14:textId="77777777" w:rsidR="005D19A9" w:rsidRPr="005D19A9" w:rsidRDefault="005D19A9" w:rsidP="000E73EB">
      <w:pPr>
        <w:pStyle w:val="ListBullet"/>
      </w:pPr>
      <w:r w:rsidRPr="005D19A9">
        <w:rPr>
          <w:b/>
        </w:rPr>
        <w:t>EXAMPLE:</w:t>
      </w:r>
      <w:r w:rsidRPr="005D19A9">
        <w:t xml:space="preserve"> “Genetically engineered food is safe because it has not been prove</w:t>
      </w:r>
      <w:r w:rsidR="003252CC">
        <w:t>n</w:t>
      </w:r>
      <w:r w:rsidRPr="005D19A9">
        <w:t xml:space="preserve"> to be dangerous to our health.”</w:t>
      </w:r>
      <w:r w:rsidR="000E73EB">
        <w:br/>
      </w:r>
      <w:r w:rsidRPr="000E73EB">
        <w:rPr>
          <w:rStyle w:val="Strong"/>
        </w:rPr>
        <w:t>OR:</w:t>
      </w:r>
      <w:r w:rsidR="000E73EB">
        <w:t xml:space="preserve"> </w:t>
      </w:r>
      <w:r w:rsidRPr="005D19A9">
        <w:t>“Genetically engineered food is dangerous because it has not been prove</w:t>
      </w:r>
      <w:r w:rsidR="003252CC">
        <w:t>n</w:t>
      </w:r>
      <w:r w:rsidRPr="005D19A9">
        <w:t xml:space="preserve"> to be safe to eat.”</w:t>
      </w:r>
    </w:p>
    <w:p w14:paraId="33D4BC0C" w14:textId="77777777" w:rsidR="003A1D92" w:rsidRDefault="003252CC" w:rsidP="000E73EB">
      <w:pPr>
        <w:spacing w:after="360"/>
      </w:pPr>
      <w:r w:rsidRPr="003252CC">
        <w:rPr>
          <w:b/>
        </w:rPr>
        <w:t>Explanation</w:t>
      </w:r>
      <w:r w:rsidR="00A07F1A">
        <w:t xml:space="preserve">—In </w:t>
      </w:r>
      <w:r w:rsidR="00FD6800">
        <w:t>order to prove a claim, one must show evidence for it. If one wants to say that genetically engineered food is safe, then one has to prove that it is safe by showing evidence, not by saying there is no evidence to prove otherwise.</w:t>
      </w:r>
      <w:r w:rsidR="00110AD4" w:rsidRPr="00110AD4">
        <w:t xml:space="preserve"> </w:t>
      </w:r>
      <w:r w:rsidR="00110AD4">
        <w:t>These examples are not showing evidence for their claims; rather, they are arguing that evidence doesn’t exist.</w:t>
      </w:r>
    </w:p>
    <w:p w14:paraId="033EF400" w14:textId="77777777" w:rsidR="00D14CFC" w:rsidRDefault="00DA44B5" w:rsidP="00540483">
      <w:pPr>
        <w:pStyle w:val="Heading3"/>
        <w:pBdr>
          <w:bottom w:val="single" w:sz="4" w:space="1" w:color="auto" w:shadow="1"/>
        </w:pBdr>
        <w:shd w:val="clear" w:color="auto" w:fill="F2F2F2" w:themeFill="background1" w:themeFillShade="F2"/>
      </w:pPr>
      <w:r>
        <w:t xml:space="preserve">9. </w:t>
      </w:r>
      <w:r w:rsidR="00D14CFC">
        <w:t xml:space="preserve">Ad </w:t>
      </w:r>
      <w:proofErr w:type="spellStart"/>
      <w:r w:rsidR="00D14CFC">
        <w:t>Miser</w:t>
      </w:r>
      <w:r w:rsidR="00C1312F">
        <w:t>icordiu</w:t>
      </w:r>
      <w:r w:rsidR="00D14CFC">
        <w:t>m</w:t>
      </w:r>
      <w:proofErr w:type="spellEnd"/>
    </w:p>
    <w:p w14:paraId="21235D19" w14:textId="77777777" w:rsidR="00D14CFC" w:rsidRDefault="00D14CFC" w:rsidP="00D61F21">
      <w:pPr>
        <w:pBdr>
          <w:top w:val="single" w:sz="4" w:space="1" w:color="auto" w:shadow="1"/>
          <w:left w:val="single" w:sz="4" w:space="4" w:color="auto" w:shadow="1"/>
          <w:bottom w:val="single" w:sz="4" w:space="1" w:color="auto" w:shadow="1"/>
          <w:right w:val="single" w:sz="4" w:space="4" w:color="auto" w:shadow="1"/>
        </w:pBdr>
        <w:shd w:val="clear" w:color="auto" w:fill="F2F2F2" w:themeFill="background1" w:themeFillShade="F2"/>
      </w:pPr>
      <w:r>
        <w:t>“Appeal to Pity” or “</w:t>
      </w:r>
      <w:r w:rsidR="00BE7D32">
        <w:t>Sob S</w:t>
      </w:r>
      <w:r>
        <w:t>tory”</w:t>
      </w:r>
      <w:r w:rsidR="00C1312F" w:rsidRPr="00D14CFC">
        <w:rPr>
          <w:szCs w:val="21"/>
        </w:rPr>
        <w:t>—</w:t>
      </w:r>
      <w:proofErr w:type="gramStart"/>
      <w:r>
        <w:t>Tries</w:t>
      </w:r>
      <w:proofErr w:type="gramEnd"/>
      <w:r>
        <w:t xml:space="preserve"> to win support for an argument by </w:t>
      </w:r>
      <w:r w:rsidR="00540483">
        <w:t>using</w:t>
      </w:r>
      <w:r>
        <w:t xml:space="preserve"> </w:t>
      </w:r>
      <w:r w:rsidR="00BE7D32">
        <w:t>pity</w:t>
      </w:r>
      <w:r w:rsidR="00540483">
        <w:t xml:space="preserve"> or </w:t>
      </w:r>
      <w:r w:rsidR="00BE7D32">
        <w:t>sympathy</w:t>
      </w:r>
      <w:r>
        <w:t xml:space="preserve"> </w:t>
      </w:r>
      <w:r w:rsidR="00540483">
        <w:t>when these feelings are not relevant to the</w:t>
      </w:r>
      <w:r>
        <w:t xml:space="preserve"> truth</w:t>
      </w:r>
      <w:r w:rsidR="00540483">
        <w:t xml:space="preserve"> or strength of the argument’s conclusions.</w:t>
      </w:r>
    </w:p>
    <w:p w14:paraId="64B74B4B" w14:textId="77777777" w:rsidR="00540483" w:rsidRDefault="00540483" w:rsidP="00540483">
      <w:pPr>
        <w:pStyle w:val="ListBullet"/>
      </w:pPr>
      <w:r w:rsidRPr="00625A60">
        <w:rPr>
          <w:rStyle w:val="Strong"/>
        </w:rPr>
        <w:lastRenderedPageBreak/>
        <w:t>EXAMPLE:</w:t>
      </w:r>
      <w:r>
        <w:t xml:space="preserve"> </w:t>
      </w:r>
      <w:r w:rsidR="00625A60">
        <w:t>“We shouldn’t force this 75-year-old man to go to prison for his crimes because he has cancer and is very ill. He</w:t>
      </w:r>
      <w:r w:rsidR="00BD5F7D">
        <w:t>’s in pain and</w:t>
      </w:r>
      <w:r w:rsidR="00625A60">
        <w:t xml:space="preserve"> should spend his last years with his family instead of in a cell.”</w:t>
      </w:r>
    </w:p>
    <w:p w14:paraId="66D06A77" w14:textId="77777777" w:rsidR="00625A60" w:rsidRDefault="00625A60" w:rsidP="00625A60">
      <w:pPr>
        <w:pStyle w:val="ListBullet"/>
        <w:numPr>
          <w:ilvl w:val="0"/>
          <w:numId w:val="0"/>
        </w:numPr>
      </w:pPr>
      <w:r w:rsidRPr="00625A60">
        <w:rPr>
          <w:rStyle w:val="Strong"/>
        </w:rPr>
        <w:t>Explanatio</w:t>
      </w:r>
      <w:r>
        <w:rPr>
          <w:rStyle w:val="Strong"/>
        </w:rPr>
        <w:t>n</w:t>
      </w:r>
      <w:r>
        <w:t xml:space="preserve">—Discussing </w:t>
      </w:r>
      <w:r w:rsidR="00BD5F7D">
        <w:t>this man’s</w:t>
      </w:r>
      <w:r>
        <w:t xml:space="preserve"> </w:t>
      </w:r>
      <w:r w:rsidR="00B261B5">
        <w:t xml:space="preserve">current </w:t>
      </w:r>
      <w:r>
        <w:t xml:space="preserve">illness and frail health is </w:t>
      </w:r>
      <w:r w:rsidR="00BD5F7D">
        <w:t>a distraction</w:t>
      </w:r>
      <w:r>
        <w:t xml:space="preserve"> from the fact that </w:t>
      </w:r>
      <w:r w:rsidR="00BD5F7D">
        <w:t>he</w:t>
      </w:r>
      <w:r>
        <w:t xml:space="preserve"> committed crimes </w:t>
      </w:r>
      <w:r w:rsidR="00B261B5">
        <w:t xml:space="preserve">in the past </w:t>
      </w:r>
      <w:r>
        <w:t xml:space="preserve">and </w:t>
      </w:r>
      <w:r w:rsidR="00BD5F7D">
        <w:t>was sentenced to prison</w:t>
      </w:r>
      <w:r>
        <w:t>.</w:t>
      </w:r>
      <w:r w:rsidR="00474A24">
        <w:t xml:space="preserve"> His health is irrelevant to his punishment.</w:t>
      </w:r>
    </w:p>
    <w:p w14:paraId="6491387C" w14:textId="77777777" w:rsidR="00E96910" w:rsidRDefault="00DA44B5" w:rsidP="00E96910">
      <w:pPr>
        <w:pStyle w:val="Heading3"/>
      </w:pPr>
      <w:r>
        <w:t xml:space="preserve">10. </w:t>
      </w:r>
      <w:r w:rsidR="005D19A9" w:rsidRPr="005D19A9">
        <w:t>Two Wrongs Fallacy</w:t>
      </w:r>
      <w:r w:rsidR="00E96910">
        <w:t>:</w:t>
      </w:r>
    </w:p>
    <w:p w14:paraId="3230E469" w14:textId="77777777" w:rsidR="00036CFB" w:rsidRPr="00D14CFC" w:rsidRDefault="005D19A9" w:rsidP="000E73EB">
      <w:pPr>
        <w:pBdr>
          <w:top w:val="single" w:sz="4" w:space="1" w:color="auto" w:shadow="1"/>
          <w:left w:val="single" w:sz="4" w:space="4" w:color="auto" w:shadow="1"/>
          <w:bottom w:val="single" w:sz="4" w:space="4" w:color="auto" w:shadow="1"/>
          <w:right w:val="single" w:sz="4" w:space="4" w:color="auto" w:shadow="1"/>
        </w:pBdr>
        <w:shd w:val="pct5" w:color="auto" w:fill="auto"/>
        <w:rPr>
          <w:szCs w:val="21"/>
        </w:rPr>
      </w:pPr>
      <w:r w:rsidRPr="00D14CFC">
        <w:rPr>
          <w:szCs w:val="21"/>
        </w:rPr>
        <w:t>“</w:t>
      </w:r>
      <w:proofErr w:type="spellStart"/>
      <w:r w:rsidRPr="00D14CFC">
        <w:rPr>
          <w:szCs w:val="21"/>
        </w:rPr>
        <w:t>Tu</w:t>
      </w:r>
      <w:proofErr w:type="spellEnd"/>
      <w:r w:rsidRPr="00D14CFC">
        <w:rPr>
          <w:szCs w:val="21"/>
        </w:rPr>
        <w:t xml:space="preserve"> </w:t>
      </w:r>
      <w:proofErr w:type="spellStart"/>
      <w:r w:rsidRPr="00D14CFC">
        <w:rPr>
          <w:szCs w:val="21"/>
        </w:rPr>
        <w:t>Quoque</w:t>
      </w:r>
      <w:proofErr w:type="spellEnd"/>
      <w:r w:rsidRPr="00D14CFC">
        <w:rPr>
          <w:szCs w:val="21"/>
        </w:rPr>
        <w:t>”—</w:t>
      </w:r>
      <w:proofErr w:type="gramStart"/>
      <w:r w:rsidRPr="00D14CFC">
        <w:rPr>
          <w:szCs w:val="21"/>
        </w:rPr>
        <w:t>Argues</w:t>
      </w:r>
      <w:proofErr w:type="gramEnd"/>
      <w:r w:rsidRPr="00D14CFC">
        <w:rPr>
          <w:szCs w:val="21"/>
        </w:rPr>
        <w:t xml:space="preserve"> that “Two wrongs make a right.”</w:t>
      </w:r>
    </w:p>
    <w:p w14:paraId="18B7512F" w14:textId="77777777" w:rsidR="00FD6800" w:rsidRDefault="005D19A9" w:rsidP="000E73EB">
      <w:pPr>
        <w:pStyle w:val="ListBullet"/>
      </w:pPr>
      <w:r w:rsidRPr="005D19A9">
        <w:rPr>
          <w:b/>
        </w:rPr>
        <w:t>EXAMPLE:</w:t>
      </w:r>
      <w:r w:rsidRPr="005D19A9">
        <w:t xml:space="preserve"> Prince Charles criticized McDonald’s for selling “fattening” food to the English. McDonald</w:t>
      </w:r>
      <w:r w:rsidR="002C7F0C">
        <w:t>’</w:t>
      </w:r>
      <w:r w:rsidRPr="005D19A9">
        <w:t xml:space="preserve">s replied by comparing their food to such high calorie British favorites as Roast Beef and Ale. </w:t>
      </w:r>
    </w:p>
    <w:p w14:paraId="4BB24506" w14:textId="77777777" w:rsidR="005D19A9" w:rsidRPr="005D19A9" w:rsidRDefault="003252CC" w:rsidP="000E73EB">
      <w:pPr>
        <w:spacing w:after="360"/>
      </w:pPr>
      <w:r w:rsidRPr="003252CC">
        <w:rPr>
          <w:b/>
        </w:rPr>
        <w:t>Explanation</w:t>
      </w:r>
      <w:r w:rsidR="00A07F1A">
        <w:t>—</w:t>
      </w:r>
      <w:proofErr w:type="gramStart"/>
      <w:r w:rsidR="00A07F1A">
        <w:t>J</w:t>
      </w:r>
      <w:r w:rsidR="005D19A9" w:rsidRPr="005D19A9">
        <w:t>ust</w:t>
      </w:r>
      <w:proofErr w:type="gramEnd"/>
      <w:r w:rsidR="005D19A9" w:rsidRPr="005D19A9">
        <w:t xml:space="preserve"> because traditional British dishes are fattening and high in calories doesn’t make McDonald’s offerings any less fattening or high in calories. </w:t>
      </w:r>
    </w:p>
    <w:p w14:paraId="110EE5ED" w14:textId="77777777" w:rsidR="00E96910" w:rsidRDefault="00DA44B5" w:rsidP="00E96910">
      <w:pPr>
        <w:pStyle w:val="Heading3"/>
      </w:pPr>
      <w:r>
        <w:t xml:space="preserve">11. </w:t>
      </w:r>
      <w:r w:rsidR="005D19A9" w:rsidRPr="005D19A9">
        <w:t>Argument by False Analogy</w:t>
      </w:r>
      <w:r w:rsidR="00E96910">
        <w:t>:</w:t>
      </w:r>
    </w:p>
    <w:p w14:paraId="03977A69" w14:textId="77777777" w:rsidR="005D19A9" w:rsidRPr="005D19A9" w:rsidRDefault="005D19A9" w:rsidP="005D5EB5">
      <w:pPr>
        <w:pBdr>
          <w:top w:val="single" w:sz="4" w:space="1" w:color="auto" w:shadow="1"/>
          <w:left w:val="single" w:sz="4" w:space="4" w:color="auto" w:shadow="1"/>
          <w:bottom w:val="single" w:sz="4" w:space="4" w:color="auto" w:shadow="1"/>
          <w:right w:val="single" w:sz="4" w:space="4" w:color="auto" w:shadow="1"/>
        </w:pBdr>
        <w:shd w:val="pct5" w:color="auto" w:fill="auto"/>
      </w:pPr>
      <w:r w:rsidRPr="005D19A9">
        <w:t xml:space="preserve">Compares two things or events which resemble each other superficially, but which are dissimilar. </w:t>
      </w:r>
    </w:p>
    <w:p w14:paraId="653FC24B" w14:textId="77777777" w:rsidR="005D19A9" w:rsidRDefault="005D19A9" w:rsidP="000E73EB">
      <w:pPr>
        <w:pStyle w:val="ListBullet"/>
      </w:pPr>
      <w:r w:rsidRPr="005D19A9">
        <w:rPr>
          <w:b/>
        </w:rPr>
        <w:t>EXAMPLE:</w:t>
      </w:r>
      <w:r w:rsidRPr="005D19A9">
        <w:t xml:space="preserve"> “We shouldn’t send troops to fight in Kuwait because it will be just another Vietnam War.” </w:t>
      </w:r>
    </w:p>
    <w:p w14:paraId="5A0DA145" w14:textId="77777777" w:rsidR="00110AD4" w:rsidRDefault="003252CC" w:rsidP="000E73EB">
      <w:pPr>
        <w:spacing w:after="360"/>
      </w:pPr>
      <w:r w:rsidRPr="00D160B6">
        <w:rPr>
          <w:b/>
        </w:rPr>
        <w:t>Explanation</w:t>
      </w:r>
      <w:r w:rsidR="00A07F1A">
        <w:t>—</w:t>
      </w:r>
      <w:proofErr w:type="gramStart"/>
      <w:r w:rsidR="00A07F1A">
        <w:t>The</w:t>
      </w:r>
      <w:proofErr w:type="gramEnd"/>
      <w:r w:rsidR="00A07F1A">
        <w:t xml:space="preserve"> </w:t>
      </w:r>
      <w:r w:rsidR="00110AD4">
        <w:t>war in the Middle East and the war in Vietnam are two different situations, two different time</w:t>
      </w:r>
      <w:r w:rsidR="00682B16">
        <w:t>s</w:t>
      </w:r>
      <w:r w:rsidR="00110AD4">
        <w:t>, and two different places. One cannot a</w:t>
      </w:r>
      <w:r w:rsidR="00FE49D4">
        <w:t>ssum</w:t>
      </w:r>
      <w:r w:rsidR="00110AD4">
        <w:t>e that the</w:t>
      </w:r>
      <w:r w:rsidR="001F0D12">
        <w:t>se wars</w:t>
      </w:r>
      <w:r w:rsidR="00110AD4">
        <w:t xml:space="preserve"> are the same e</w:t>
      </w:r>
      <w:r w:rsidR="00D160B6">
        <w:t>ven though they may</w:t>
      </w:r>
      <w:r w:rsidR="00110AD4">
        <w:t xml:space="preserve"> have some resemblance. </w:t>
      </w:r>
    </w:p>
    <w:p w14:paraId="57F0AEBA" w14:textId="77777777" w:rsidR="00E96910" w:rsidRDefault="00DA44B5" w:rsidP="00E96910">
      <w:pPr>
        <w:pStyle w:val="Heading3"/>
      </w:pPr>
      <w:r>
        <w:t xml:space="preserve">12. </w:t>
      </w:r>
      <w:r w:rsidR="005D19A9" w:rsidRPr="005D19A9">
        <w:t xml:space="preserve">Ad </w:t>
      </w:r>
      <w:proofErr w:type="spellStart"/>
      <w:r w:rsidR="005D19A9" w:rsidRPr="005D19A9">
        <w:t>Hominen</w:t>
      </w:r>
      <w:proofErr w:type="spellEnd"/>
      <w:r w:rsidR="005D19A9" w:rsidRPr="005D19A9">
        <w:t xml:space="preserve"> Attack</w:t>
      </w:r>
      <w:r w:rsidR="00E96910">
        <w:t>:</w:t>
      </w:r>
    </w:p>
    <w:p w14:paraId="476C0D88" w14:textId="77777777" w:rsidR="005D19A9" w:rsidRPr="005D19A9" w:rsidRDefault="005D19A9" w:rsidP="005D5EB5">
      <w:pPr>
        <w:pBdr>
          <w:top w:val="single" w:sz="4" w:space="1" w:color="auto" w:shadow="1"/>
          <w:left w:val="single" w:sz="4" w:space="4" w:color="auto" w:shadow="1"/>
          <w:bottom w:val="single" w:sz="4" w:space="4" w:color="auto" w:shadow="1"/>
          <w:right w:val="single" w:sz="4" w:space="4" w:color="auto" w:shadow="1"/>
        </w:pBdr>
        <w:shd w:val="pct5" w:color="auto" w:fill="auto"/>
      </w:pPr>
      <w:r w:rsidRPr="005D19A9">
        <w:t>“Mudslinging”—</w:t>
      </w:r>
      <w:proofErr w:type="gramStart"/>
      <w:r w:rsidRPr="005D19A9">
        <w:t>Ignores</w:t>
      </w:r>
      <w:proofErr w:type="gramEnd"/>
      <w:r w:rsidRPr="005D19A9">
        <w:t xml:space="preserve"> the topic under debate and instead attacks the opponent’s character on some irrelevant personal issue.</w:t>
      </w:r>
    </w:p>
    <w:p w14:paraId="174FECD5" w14:textId="77777777" w:rsidR="005D19A9" w:rsidRDefault="005D19A9" w:rsidP="000E73EB">
      <w:pPr>
        <w:pStyle w:val="ListBullet"/>
      </w:pPr>
      <w:r w:rsidRPr="005D19A9">
        <w:rPr>
          <w:b/>
        </w:rPr>
        <w:t>EXAMPLE:</w:t>
      </w:r>
      <w:r w:rsidRPr="005D19A9">
        <w:t xml:space="preserve"> “My opponent, Senator Jones, was a conscientious objec</w:t>
      </w:r>
      <w:r w:rsidR="00085821">
        <w:t>tor during the Vietnam</w:t>
      </w:r>
      <w:r w:rsidRPr="005D19A9">
        <w:t xml:space="preserve"> War. Therefore, his proposal to cut the new submarine program should not be seriously considered.” </w:t>
      </w:r>
    </w:p>
    <w:p w14:paraId="703D535C" w14:textId="77777777" w:rsidR="00110AD4" w:rsidRDefault="00D160B6" w:rsidP="000E73EB">
      <w:pPr>
        <w:spacing w:after="360"/>
      </w:pPr>
      <w:r w:rsidRPr="00D160B6">
        <w:rPr>
          <w:b/>
        </w:rPr>
        <w:t>Explanation</w:t>
      </w:r>
      <w:r w:rsidR="00A07F1A">
        <w:t>—</w:t>
      </w:r>
      <w:proofErr w:type="gramStart"/>
      <w:r w:rsidR="00A07F1A">
        <w:t>T</w:t>
      </w:r>
      <w:r w:rsidR="00110AD4">
        <w:t>he</w:t>
      </w:r>
      <w:proofErr w:type="gramEnd"/>
      <w:r w:rsidR="00110AD4">
        <w:t xml:space="preserve"> topic here is the proposal to cut the new submarine program. Instead of arguing against this proposal, Senator Jones’ opponent is attacking the senator’s character or something he did in the past</w:t>
      </w:r>
      <w:r w:rsidR="00A07F1A">
        <w:t>,</w:t>
      </w:r>
      <w:r w:rsidR="00110AD4">
        <w:t xml:space="preserve"> which has nothing to do with the debate. </w:t>
      </w:r>
    </w:p>
    <w:p w14:paraId="7BB3E229" w14:textId="77777777" w:rsidR="00E96910" w:rsidRDefault="00DA44B5" w:rsidP="00E96910">
      <w:pPr>
        <w:pStyle w:val="Heading3"/>
      </w:pPr>
      <w:r>
        <w:t xml:space="preserve">13. </w:t>
      </w:r>
      <w:r w:rsidR="005D19A9" w:rsidRPr="005D19A9">
        <w:t>Straw Person Argument</w:t>
      </w:r>
      <w:r w:rsidR="00E96910">
        <w:t>:</w:t>
      </w:r>
    </w:p>
    <w:p w14:paraId="3EF834E8" w14:textId="10EF9F87" w:rsidR="005D19A9" w:rsidRPr="005D19A9" w:rsidRDefault="005D19A9" w:rsidP="000E73EB">
      <w:pPr>
        <w:pBdr>
          <w:top w:val="single" w:sz="4" w:space="1" w:color="auto" w:shadow="1"/>
          <w:left w:val="single" w:sz="4" w:space="4" w:color="auto" w:shadow="1"/>
          <w:bottom w:val="single" w:sz="4" w:space="4" w:color="auto" w:shadow="1"/>
          <w:right w:val="single" w:sz="4" w:space="4" w:color="auto" w:shadow="1"/>
        </w:pBdr>
        <w:shd w:val="pct5" w:color="auto" w:fill="auto"/>
      </w:pPr>
      <w:r w:rsidRPr="005D19A9">
        <w:t xml:space="preserve">Distorts the opponent’s argument </w:t>
      </w:r>
      <w:r w:rsidR="00000CC6" w:rsidRPr="00BA43B6">
        <w:t>to weaken the opponent’s position, therefore, making it easier to attack</w:t>
      </w:r>
      <w:r w:rsidR="00AA15C9" w:rsidRPr="00BA43B6">
        <w:t>.</w:t>
      </w:r>
    </w:p>
    <w:p w14:paraId="5312856B" w14:textId="77777777" w:rsidR="00110AD4" w:rsidRDefault="005D19A9" w:rsidP="008E276E">
      <w:pPr>
        <w:pStyle w:val="ListBullet"/>
      </w:pPr>
      <w:r w:rsidRPr="005D19A9">
        <w:rPr>
          <w:b/>
        </w:rPr>
        <w:t xml:space="preserve">EXAMPLE: </w:t>
      </w:r>
      <w:r w:rsidRPr="005D19A9">
        <w:t>“My opponent, Senator Jones, voted against funding the new submarine program because he wants the United States to be totally defenseless and vulnerable to enemy attacks.”</w:t>
      </w:r>
    </w:p>
    <w:p w14:paraId="08952B3F" w14:textId="77777777" w:rsidR="00110AD4" w:rsidRPr="00110AD4" w:rsidRDefault="00D160B6" w:rsidP="008E276E">
      <w:pPr>
        <w:spacing w:after="360"/>
      </w:pPr>
      <w:r w:rsidRPr="00D160B6">
        <w:rPr>
          <w:b/>
        </w:rPr>
        <w:lastRenderedPageBreak/>
        <w:t>Explanation</w:t>
      </w:r>
      <w:r w:rsidR="00A07F1A">
        <w:t>—</w:t>
      </w:r>
      <w:proofErr w:type="gramStart"/>
      <w:r w:rsidR="00A07F1A">
        <w:t>Hardly</w:t>
      </w:r>
      <w:proofErr w:type="gramEnd"/>
      <w:r w:rsidR="00A07F1A">
        <w:t xml:space="preserve"> anyone </w:t>
      </w:r>
      <w:r w:rsidR="00110AD4">
        <w:t>in the U.S. would want this country to be defenseless a</w:t>
      </w:r>
      <w:r w:rsidR="00A07F1A">
        <w:t>nd vulnerable, but this is not</w:t>
      </w:r>
      <w:r w:rsidR="00110AD4">
        <w:t xml:space="preserve"> Senator Jones’ argument. The opponent is distorting Senator Jones’ argument to such degree that people would be swayed into the opponent’s side.</w:t>
      </w:r>
    </w:p>
    <w:p w14:paraId="5DA8CD67" w14:textId="77777777" w:rsidR="00E96910" w:rsidRDefault="00DA44B5" w:rsidP="00E96910">
      <w:pPr>
        <w:pStyle w:val="Heading3"/>
      </w:pPr>
      <w:r>
        <w:t xml:space="preserve">14. </w:t>
      </w:r>
      <w:r w:rsidR="005D19A9" w:rsidRPr="005D19A9">
        <w:t>Perfect Solution</w:t>
      </w:r>
      <w:r w:rsidR="00E96910">
        <w:t>:</w:t>
      </w:r>
    </w:p>
    <w:p w14:paraId="2FDCC721" w14:textId="77777777" w:rsidR="005D19A9" w:rsidRPr="005D19A9" w:rsidRDefault="005D19A9" w:rsidP="008E276E">
      <w:pPr>
        <w:pBdr>
          <w:top w:val="single" w:sz="4" w:space="1" w:color="auto" w:shadow="1"/>
          <w:left w:val="single" w:sz="4" w:space="4" w:color="auto" w:shadow="1"/>
          <w:bottom w:val="single" w:sz="4" w:space="4" w:color="auto" w:shadow="1"/>
          <w:right w:val="single" w:sz="4" w:space="4" w:color="auto" w:shadow="1"/>
        </w:pBdr>
        <w:shd w:val="pct5" w:color="auto" w:fill="auto"/>
      </w:pPr>
      <w:r w:rsidRPr="005D19A9">
        <w:t>Argues that because a problem remains after a solution is tried, the solution should not be adopted.</w:t>
      </w:r>
    </w:p>
    <w:p w14:paraId="43D0073E" w14:textId="77777777" w:rsidR="00110AD4" w:rsidRDefault="005D19A9" w:rsidP="008E276E">
      <w:pPr>
        <w:pStyle w:val="ListBullet"/>
      </w:pPr>
      <w:r w:rsidRPr="005D19A9">
        <w:rPr>
          <w:b/>
        </w:rPr>
        <w:t xml:space="preserve">EXAMPLE: </w:t>
      </w:r>
      <w:r w:rsidRPr="005D19A9">
        <w:t>“Stricter gun laws will not prevent mass shootings. People who want to kill will do so no matter what laws we have. Therefore, we should not make stricter gun laws.”</w:t>
      </w:r>
    </w:p>
    <w:p w14:paraId="1EB2AF97" w14:textId="77777777" w:rsidR="00F8197D" w:rsidRDefault="00D160B6" w:rsidP="008E276E">
      <w:pPr>
        <w:spacing w:after="360"/>
      </w:pPr>
      <w:r w:rsidRPr="00D160B6">
        <w:rPr>
          <w:b/>
        </w:rPr>
        <w:t>Explanation</w:t>
      </w:r>
      <w:r w:rsidR="00A95209">
        <w:t>—</w:t>
      </w:r>
      <w:proofErr w:type="gramStart"/>
      <w:r w:rsidR="00A95209">
        <w:t>J</w:t>
      </w:r>
      <w:r w:rsidR="00110AD4">
        <w:t>ust</w:t>
      </w:r>
      <w:proofErr w:type="gramEnd"/>
      <w:r w:rsidR="00110AD4">
        <w:t xml:space="preserve"> because a solution will not fix a problem entirely doesn’t make it a bad solution. It can still have worthwhile merits, so it shouldn’t be disregarded for not being perfect.</w:t>
      </w:r>
    </w:p>
    <w:p w14:paraId="4806F412" w14:textId="77777777" w:rsidR="00E96910" w:rsidRDefault="00DA44B5" w:rsidP="00E96910">
      <w:pPr>
        <w:pStyle w:val="Heading3"/>
      </w:pPr>
      <w:r>
        <w:t xml:space="preserve">15. </w:t>
      </w:r>
      <w:r w:rsidR="005D19A9" w:rsidRPr="005D19A9">
        <w:t>Red Herring Argument</w:t>
      </w:r>
      <w:r w:rsidR="00E96910">
        <w:t>:</w:t>
      </w:r>
    </w:p>
    <w:p w14:paraId="4DCE2391" w14:textId="77777777" w:rsidR="005D19A9" w:rsidRPr="005D19A9" w:rsidRDefault="005D19A9" w:rsidP="00834932">
      <w:pPr>
        <w:pBdr>
          <w:top w:val="single" w:sz="4" w:space="1" w:color="auto" w:shadow="1"/>
          <w:left w:val="single" w:sz="4" w:space="4" w:color="auto" w:shadow="1"/>
          <w:bottom w:val="single" w:sz="4" w:space="4" w:color="auto" w:shadow="1"/>
          <w:right w:val="single" w:sz="4" w:space="4" w:color="auto" w:shadow="1"/>
        </w:pBdr>
        <w:shd w:val="pct5" w:color="auto" w:fill="auto"/>
      </w:pPr>
      <w:r w:rsidRPr="005D19A9">
        <w:t>Presents an irrelevant topic to divert attention from the original issue and shift</w:t>
      </w:r>
      <w:r w:rsidR="00A95209">
        <w:t>s</w:t>
      </w:r>
      <w:r w:rsidRPr="005D19A9">
        <w:t xml:space="preserve"> attention away </w:t>
      </w:r>
      <w:r w:rsidR="00A05105">
        <w:t>from the argument</w:t>
      </w:r>
      <w:r w:rsidRPr="005D19A9">
        <w:t xml:space="preserve"> to another issue. Sequence: 1.) Topic A is being discussed; 2.) Topic B is introduced as though it is relevant to Topic A, but it is not; 3.) Topic A is abandoned.</w:t>
      </w:r>
    </w:p>
    <w:p w14:paraId="78374106" w14:textId="77777777" w:rsidR="005D19A9" w:rsidRPr="00834932" w:rsidRDefault="005D19A9" w:rsidP="005D5EB5">
      <w:pPr>
        <w:pStyle w:val="ListBullet"/>
      </w:pPr>
      <w:r w:rsidRPr="00834932">
        <w:rPr>
          <w:b/>
        </w:rPr>
        <w:t xml:space="preserve">EXAMPLE: </w:t>
      </w:r>
      <w:r w:rsidR="0019289F" w:rsidRPr="005D5EB5">
        <w:t>Mother</w:t>
      </w:r>
      <w:r w:rsidR="0019289F">
        <w:t xml:space="preserve">: </w:t>
      </w:r>
      <w:r w:rsidRPr="0019289F">
        <w:t>“</w:t>
      </w:r>
      <w:r w:rsidR="0019289F" w:rsidRPr="0019289F">
        <w:t>Why did you lie to me ab</w:t>
      </w:r>
      <w:r w:rsidR="00834932">
        <w:t>out where you went last night?”</w:t>
      </w:r>
      <w:r w:rsidR="00834932">
        <w:br/>
      </w:r>
      <w:r w:rsidR="0019289F" w:rsidRPr="00834932">
        <w:t>Daughter: “You’re always picking on me</w:t>
      </w:r>
      <w:r w:rsidRPr="00834932">
        <w:t>.</w:t>
      </w:r>
      <w:r w:rsidR="0019289F" w:rsidRPr="00834932">
        <w:t xml:space="preserve"> Why don’t you ever question my brother?</w:t>
      </w:r>
      <w:r w:rsidRPr="00834932">
        <w:t>”</w:t>
      </w:r>
    </w:p>
    <w:p w14:paraId="7AC66ABA" w14:textId="77777777" w:rsidR="003252CC" w:rsidRDefault="00D160B6" w:rsidP="00834932">
      <w:pPr>
        <w:spacing w:after="360"/>
      </w:pPr>
      <w:r w:rsidRPr="00D160B6">
        <w:rPr>
          <w:b/>
        </w:rPr>
        <w:t>Explanation</w:t>
      </w:r>
      <w:r w:rsidR="00A95209">
        <w:t>—H</w:t>
      </w:r>
      <w:r w:rsidR="003252CC">
        <w:t>ere, the issue is the daughter lying to the mother. The daughter then tries to run away from the issue by bringing up another issue,</w:t>
      </w:r>
      <w:r>
        <w:t xml:space="preserve"> her brother,</w:t>
      </w:r>
      <w:r w:rsidR="003252CC">
        <w:t xml:space="preserve"> but the brother has nothing to do with </w:t>
      </w:r>
      <w:r>
        <w:t>t</w:t>
      </w:r>
      <w:r w:rsidR="003252CC">
        <w:t>h</w:t>
      </w:r>
      <w:r>
        <w:t>e</w:t>
      </w:r>
      <w:r w:rsidR="003252CC">
        <w:t xml:space="preserve"> sister lying to her mother. The mother may get on the defensive</w:t>
      </w:r>
      <w:r w:rsidR="00DF6CB9">
        <w:t>,</w:t>
      </w:r>
      <w:r w:rsidR="003252CC">
        <w:t xml:space="preserve"> </w:t>
      </w:r>
      <w:r w:rsidR="00A05105">
        <w:t>and the issue will probably be dropped.</w:t>
      </w:r>
    </w:p>
    <w:p w14:paraId="28F962F9" w14:textId="77777777" w:rsidR="00E96910" w:rsidRDefault="00DA44B5" w:rsidP="00E96910">
      <w:pPr>
        <w:pStyle w:val="Heading3"/>
      </w:pPr>
      <w:r>
        <w:t xml:space="preserve">16. </w:t>
      </w:r>
      <w:r w:rsidR="005D19A9" w:rsidRPr="005D19A9">
        <w:t>Hasty Generalization</w:t>
      </w:r>
      <w:r w:rsidR="00E96910">
        <w:t>:</w:t>
      </w:r>
    </w:p>
    <w:p w14:paraId="0256B89D" w14:textId="77777777" w:rsidR="005D19A9" w:rsidRPr="005D19A9" w:rsidRDefault="005D19A9" w:rsidP="00834932">
      <w:pPr>
        <w:pBdr>
          <w:top w:val="single" w:sz="4" w:space="1" w:color="auto" w:shadow="1"/>
          <w:left w:val="single" w:sz="4" w:space="4" w:color="auto" w:shadow="1"/>
          <w:bottom w:val="single" w:sz="4" w:space="4" w:color="auto" w:shadow="1"/>
          <w:right w:val="single" w:sz="4" w:space="4" w:color="auto" w:shadow="1"/>
        </w:pBdr>
        <w:shd w:val="pct5" w:color="auto" w:fill="auto"/>
      </w:pPr>
      <w:r w:rsidRPr="005D19A9">
        <w:t>Makes assumptions about a whole group or range of cases based on a sample that is inadequate (usually because it is atypical or too small).</w:t>
      </w:r>
    </w:p>
    <w:p w14:paraId="53F4FD75" w14:textId="77777777" w:rsidR="00F8197D" w:rsidRDefault="005D19A9" w:rsidP="00834932">
      <w:pPr>
        <w:pStyle w:val="ListBullet"/>
      </w:pPr>
      <w:r w:rsidRPr="005D19A9">
        <w:rPr>
          <w:b/>
        </w:rPr>
        <w:t xml:space="preserve">EXAMPLE: </w:t>
      </w:r>
      <w:r w:rsidRPr="005D19A9">
        <w:t xml:space="preserve">“My roommate said her philosophy class was hard, and the one I’m in is hard, too. All philosophy classes must be hard!” </w:t>
      </w:r>
    </w:p>
    <w:p w14:paraId="78AC419A" w14:textId="77777777" w:rsidR="003252CC" w:rsidRDefault="00D160B6" w:rsidP="00834932">
      <w:r w:rsidRPr="00D160B6">
        <w:rPr>
          <w:b/>
        </w:rPr>
        <w:t>Explanation</w:t>
      </w:r>
      <w:r w:rsidR="00A95209">
        <w:t>—</w:t>
      </w:r>
      <w:proofErr w:type="gramStart"/>
      <w:r w:rsidR="00A95209">
        <w:t>T</w:t>
      </w:r>
      <w:r w:rsidR="003252CC">
        <w:t>his</w:t>
      </w:r>
      <w:proofErr w:type="gramEnd"/>
      <w:r w:rsidR="003252CC">
        <w:t xml:space="preserve"> person is making a judgment based on a very limited sample of “evidence.” The opinion of two people is not large enough to show evidence of the claim; other people </w:t>
      </w:r>
      <w:r w:rsidR="00A95209">
        <w:t>may</w:t>
      </w:r>
      <w:r w:rsidR="003252CC">
        <w:t xml:space="preserve"> think that philosophy classes are easy.</w:t>
      </w:r>
    </w:p>
    <w:p w14:paraId="48CB796F" w14:textId="6E456EE5" w:rsidR="003A72BC" w:rsidRDefault="003A72BC" w:rsidP="003A72BC">
      <w:r>
        <w:t>*</w:t>
      </w:r>
      <w:r w:rsidRPr="00BA43B6">
        <w:t xml:space="preserve">Refer to the supplemental Writing Center handout, </w:t>
      </w:r>
      <w:hyperlink r:id="rId17" w:history="1">
        <w:r w:rsidRPr="00BA43B6">
          <w:rPr>
            <w:rStyle w:val="Hyperlink"/>
          </w:rPr>
          <w:t>“Logical Fallacies: Short Cuts in Logic”</w:t>
        </w:r>
      </w:hyperlink>
      <w:r w:rsidRPr="00BA43B6">
        <w:t xml:space="preserve"> for a succinct breakdown of each logical fallacy listed in the DLA.</w:t>
      </w:r>
      <w:r>
        <w:t xml:space="preserve">  </w:t>
      </w:r>
    </w:p>
    <w:p w14:paraId="035DA876" w14:textId="5F75E47D" w:rsidR="00834932" w:rsidRDefault="007D5946" w:rsidP="00834932">
      <w:pPr>
        <w:pStyle w:val="Heading1"/>
      </w:pPr>
      <w:r w:rsidRPr="00402CC6">
        <w:t>Activities</w:t>
      </w:r>
    </w:p>
    <w:p w14:paraId="3B145F8E" w14:textId="77777777" w:rsidR="007D5946" w:rsidRPr="00402CC6" w:rsidRDefault="007D5946" w:rsidP="005D5EB5">
      <w:r w:rsidRPr="00402CC6">
        <w:t>Check off</w:t>
      </w:r>
      <w:r w:rsidR="00834932">
        <w:t xml:space="preserve"> </w:t>
      </w:r>
      <w:r w:rsidRPr="00402CC6">
        <w:t>each box once you have completed the activity.</w:t>
      </w:r>
    </w:p>
    <w:p w14:paraId="17A29644" w14:textId="77777777" w:rsidR="005D5EB5" w:rsidRDefault="00C3660A" w:rsidP="005D5EB5">
      <w:pPr>
        <w:pStyle w:val="Heading2"/>
      </w:pPr>
      <w:sdt>
        <w:sdtPr>
          <w:rPr>
            <w:i w:val="0"/>
          </w:rPr>
          <w:id w:val="-191229180"/>
          <w14:checkbox>
            <w14:checked w14:val="0"/>
            <w14:checkedState w14:val="2612" w14:font="MS Gothic"/>
            <w14:uncheckedState w14:val="2610" w14:font="MS Gothic"/>
          </w14:checkbox>
        </w:sdtPr>
        <w:sdtEndPr/>
        <w:sdtContent>
          <w:r w:rsidR="005D5EB5" w:rsidRPr="005D5EB5">
            <w:rPr>
              <w:rFonts w:ascii="MS Gothic" w:eastAsia="MS Gothic" w:hAnsi="MS Gothic" w:hint="eastAsia"/>
              <w:i w:val="0"/>
            </w:rPr>
            <w:t>☐</w:t>
          </w:r>
        </w:sdtContent>
      </w:sdt>
      <w:r w:rsidR="005D5EB5">
        <w:t xml:space="preserve"> 1. Logical Fallacies Review</w:t>
      </w:r>
    </w:p>
    <w:p w14:paraId="536B73B6" w14:textId="77777777" w:rsidR="00E73105" w:rsidRDefault="00E73105" w:rsidP="005D5EB5">
      <w:r>
        <w:t>Review the information on this sheet, and then answer the following question.</w:t>
      </w:r>
    </w:p>
    <w:tbl>
      <w:tblPr>
        <w:tblStyle w:val="TableGrid"/>
        <w:tblW w:w="0" w:type="auto"/>
        <w:tblLook w:val="04A0" w:firstRow="1" w:lastRow="0" w:firstColumn="1" w:lastColumn="0" w:noHBand="0" w:noVBand="1"/>
        <w:tblDescription w:val="Write the answer."/>
      </w:tblPr>
      <w:tblGrid>
        <w:gridCol w:w="10070"/>
      </w:tblGrid>
      <w:tr w:rsidR="005D5EB5" w:rsidRPr="005D5EB5" w14:paraId="0F4F6369" w14:textId="77777777" w:rsidTr="005D5EB5">
        <w:trPr>
          <w:tblHeader/>
        </w:trPr>
        <w:tc>
          <w:tcPr>
            <w:tcW w:w="10070" w:type="dxa"/>
            <w:tcBorders>
              <w:top w:val="nil"/>
              <w:left w:val="nil"/>
              <w:bottom w:val="nil"/>
              <w:right w:val="nil"/>
            </w:tcBorders>
          </w:tcPr>
          <w:p w14:paraId="5C42F21E" w14:textId="77777777" w:rsidR="005D5EB5" w:rsidRPr="005D5EB5" w:rsidRDefault="005D5EB5" w:rsidP="005D5EB5">
            <w:pPr>
              <w:rPr>
                <w:color w:val="FFFFFF" w:themeColor="background1"/>
                <w:sz w:val="2"/>
              </w:rPr>
            </w:pPr>
            <w:r w:rsidRPr="005D5EB5">
              <w:rPr>
                <w:color w:val="FFFFFF" w:themeColor="background1"/>
                <w:sz w:val="2"/>
              </w:rPr>
              <w:lastRenderedPageBreak/>
              <w:t>Write the answer.</w:t>
            </w:r>
          </w:p>
        </w:tc>
      </w:tr>
      <w:tr w:rsidR="005D5EB5" w14:paraId="2B44D499" w14:textId="77777777" w:rsidTr="005D5EB5">
        <w:tc>
          <w:tcPr>
            <w:tcW w:w="10070" w:type="dxa"/>
            <w:tcBorders>
              <w:top w:val="nil"/>
              <w:left w:val="nil"/>
              <w:bottom w:val="nil"/>
              <w:right w:val="nil"/>
            </w:tcBorders>
          </w:tcPr>
          <w:p w14:paraId="73A565F1" w14:textId="77777777" w:rsidR="005D5EB5" w:rsidRPr="005D5EB5" w:rsidRDefault="005D5EB5" w:rsidP="005D5EB5">
            <w:r>
              <w:t>What is a logical fallacy?</w:t>
            </w:r>
          </w:p>
        </w:tc>
      </w:tr>
      <w:tr w:rsidR="005D5EB5" w14:paraId="3BF582C1" w14:textId="77777777" w:rsidTr="005D5EB5">
        <w:tc>
          <w:tcPr>
            <w:tcW w:w="10070" w:type="dxa"/>
            <w:tcBorders>
              <w:top w:val="nil"/>
              <w:left w:val="nil"/>
              <w:right w:val="nil"/>
            </w:tcBorders>
          </w:tcPr>
          <w:p w14:paraId="0A9CC9C7" w14:textId="77777777" w:rsidR="005D5EB5" w:rsidRPr="005D5EB5" w:rsidRDefault="005D5EB5" w:rsidP="005D5EB5">
            <w:pPr>
              <w:rPr>
                <w:sz w:val="10"/>
              </w:rPr>
            </w:pPr>
          </w:p>
        </w:tc>
      </w:tr>
      <w:tr w:rsidR="005D5EB5" w14:paraId="7B9EB03F" w14:textId="77777777" w:rsidTr="005D5EB5">
        <w:tc>
          <w:tcPr>
            <w:tcW w:w="10070" w:type="dxa"/>
            <w:tcBorders>
              <w:left w:val="nil"/>
              <w:right w:val="nil"/>
            </w:tcBorders>
          </w:tcPr>
          <w:p w14:paraId="54A5E713" w14:textId="77777777" w:rsidR="005D5EB5" w:rsidRDefault="005D5EB5" w:rsidP="005D5EB5"/>
        </w:tc>
      </w:tr>
    </w:tbl>
    <w:p w14:paraId="11DC53C1" w14:textId="77777777" w:rsidR="005D5EB5" w:rsidRDefault="00C3660A" w:rsidP="005D5EB5">
      <w:pPr>
        <w:pStyle w:val="Heading2"/>
      </w:pPr>
      <w:sdt>
        <w:sdtPr>
          <w:rPr>
            <w:i w:val="0"/>
          </w:rPr>
          <w:id w:val="-969432198"/>
          <w14:checkbox>
            <w14:checked w14:val="0"/>
            <w14:checkedState w14:val="2612" w14:font="MS Gothic"/>
            <w14:uncheckedState w14:val="2610" w14:font="MS Gothic"/>
          </w14:checkbox>
        </w:sdtPr>
        <w:sdtEndPr/>
        <w:sdtContent>
          <w:r w:rsidR="005D5EB5" w:rsidRPr="005D5EB5">
            <w:rPr>
              <w:rFonts w:ascii="MS Gothic" w:eastAsia="MS Gothic" w:hAnsi="MS Gothic" w:hint="eastAsia"/>
              <w:i w:val="0"/>
            </w:rPr>
            <w:t>☐</w:t>
          </w:r>
        </w:sdtContent>
      </w:sdt>
      <w:r w:rsidR="005D5EB5">
        <w:t xml:space="preserve"> 2. Additional Logical Fallacies</w:t>
      </w:r>
    </w:p>
    <w:p w14:paraId="4C85D81F" w14:textId="7011822F" w:rsidR="00E96910" w:rsidRDefault="009073CD" w:rsidP="005D5EB5">
      <w:r w:rsidRPr="00BA43B6">
        <w:t xml:space="preserve">Visit the </w:t>
      </w:r>
      <w:hyperlink r:id="rId18" w:history="1">
        <w:r w:rsidRPr="00BA43B6">
          <w:rPr>
            <w:rStyle w:val="Hyperlink"/>
          </w:rPr>
          <w:t>“Thou Shall Not Commit Logical Fallacies”</w:t>
        </w:r>
      </w:hyperlink>
      <w:r w:rsidRPr="00BA43B6">
        <w:t xml:space="preserve"> website</w:t>
      </w:r>
      <w:r w:rsidR="008252B9" w:rsidRPr="00BA43B6">
        <w:t xml:space="preserve"> and </w:t>
      </w:r>
      <w:r w:rsidRPr="00BA43B6">
        <w:t xml:space="preserve">then write down and </w:t>
      </w:r>
      <w:r w:rsidR="008252B9" w:rsidRPr="00BA43B6">
        <w:t xml:space="preserve">explain </w:t>
      </w:r>
      <w:r w:rsidR="008252B9" w:rsidRPr="00BA43B6">
        <w:rPr>
          <w:i/>
          <w:iCs/>
        </w:rPr>
        <w:t>two</w:t>
      </w:r>
      <w:r w:rsidR="008252B9" w:rsidRPr="00BA43B6">
        <w:t xml:space="preserve"> more logical fallacies </w:t>
      </w:r>
      <w:r w:rsidR="008252B9" w:rsidRPr="00BA43B6">
        <w:rPr>
          <w:b/>
          <w:bCs/>
        </w:rPr>
        <w:t>that are not listed</w:t>
      </w:r>
      <w:r w:rsidR="008252B9" w:rsidRPr="00BA43B6">
        <w:t xml:space="preserve"> </w:t>
      </w:r>
      <w:r w:rsidR="008252B9" w:rsidRPr="00BA43B6">
        <w:rPr>
          <w:b/>
          <w:bCs/>
        </w:rPr>
        <w:t>in this DLA</w:t>
      </w:r>
      <w:r w:rsidR="001A5996" w:rsidRPr="00BA43B6">
        <w:t>.</w:t>
      </w:r>
      <w:r w:rsidRPr="00BA43B6">
        <w:t xml:space="preserve"> Along with explaining the two new logical fallacies, </w:t>
      </w:r>
      <w:r w:rsidR="002773CF">
        <w:t>write down</w:t>
      </w:r>
      <w:r w:rsidR="002A3453" w:rsidRPr="00BA43B6">
        <w:t xml:space="preserve"> </w:t>
      </w:r>
      <w:r w:rsidR="002773CF">
        <w:t>the</w:t>
      </w:r>
      <w:r w:rsidR="002A3453" w:rsidRPr="00BA43B6">
        <w:t xml:space="preserve"> </w:t>
      </w:r>
      <w:r w:rsidRPr="00BA43B6">
        <w:t>example</w:t>
      </w:r>
      <w:r w:rsidR="002A3453" w:rsidRPr="00BA43B6">
        <w:t xml:space="preserve"> </w:t>
      </w:r>
      <w:r w:rsidR="00984061">
        <w:t>from the website’s fallacy definition</w:t>
      </w:r>
      <w:r w:rsidRPr="00984061">
        <w:t xml:space="preserve">. </w:t>
      </w:r>
      <w:r w:rsidR="007432F4" w:rsidRPr="00984061">
        <w:t>Be ready to explain your answers to the tutor.</w:t>
      </w:r>
      <w:r w:rsidR="007432F4">
        <w:t xml:space="preserve"> </w:t>
      </w:r>
    </w:p>
    <w:tbl>
      <w:tblPr>
        <w:tblStyle w:val="TableGrid"/>
        <w:tblW w:w="0" w:type="auto"/>
        <w:tblLook w:val="04A0" w:firstRow="1" w:lastRow="0" w:firstColumn="1" w:lastColumn="0" w:noHBand="0" w:noVBand="1"/>
        <w:tblDescription w:val="Write the answer."/>
      </w:tblPr>
      <w:tblGrid>
        <w:gridCol w:w="10070"/>
      </w:tblGrid>
      <w:tr w:rsidR="005D5EB5" w:rsidRPr="005D5EB5" w14:paraId="1880BEDA" w14:textId="77777777" w:rsidTr="005D5EB5">
        <w:trPr>
          <w:tblHeader/>
        </w:trPr>
        <w:tc>
          <w:tcPr>
            <w:tcW w:w="10070" w:type="dxa"/>
            <w:tcBorders>
              <w:top w:val="nil"/>
              <w:left w:val="nil"/>
              <w:bottom w:val="nil"/>
              <w:right w:val="nil"/>
            </w:tcBorders>
          </w:tcPr>
          <w:p w14:paraId="45C10244" w14:textId="77777777" w:rsidR="005D5EB5" w:rsidRPr="005D5EB5" w:rsidRDefault="005D5EB5" w:rsidP="005D5EB5">
            <w:pPr>
              <w:rPr>
                <w:color w:val="FFFFFF" w:themeColor="background1"/>
                <w:sz w:val="4"/>
              </w:rPr>
            </w:pPr>
            <w:r w:rsidRPr="005D5EB5">
              <w:rPr>
                <w:color w:val="FFFFFF" w:themeColor="background1"/>
                <w:sz w:val="4"/>
              </w:rPr>
              <w:t>Write the answer.</w:t>
            </w:r>
          </w:p>
        </w:tc>
      </w:tr>
      <w:tr w:rsidR="005D5EB5" w14:paraId="41D70D52" w14:textId="77777777" w:rsidTr="005D5EB5">
        <w:tc>
          <w:tcPr>
            <w:tcW w:w="10070" w:type="dxa"/>
            <w:tcBorders>
              <w:top w:val="nil"/>
              <w:left w:val="nil"/>
              <w:bottom w:val="nil"/>
              <w:right w:val="nil"/>
            </w:tcBorders>
          </w:tcPr>
          <w:p w14:paraId="1E266400" w14:textId="77777777" w:rsidR="005D5EB5" w:rsidRDefault="005D5EB5" w:rsidP="005D5EB5">
            <w:r>
              <w:t>Fallacy Name:</w:t>
            </w:r>
          </w:p>
        </w:tc>
      </w:tr>
      <w:tr w:rsidR="005D5EB5" w14:paraId="57A8C122" w14:textId="77777777" w:rsidTr="005D5EB5">
        <w:tc>
          <w:tcPr>
            <w:tcW w:w="10070" w:type="dxa"/>
            <w:tcBorders>
              <w:top w:val="nil"/>
              <w:left w:val="nil"/>
              <w:bottom w:val="single" w:sz="4" w:space="0" w:color="auto"/>
              <w:right w:val="nil"/>
            </w:tcBorders>
          </w:tcPr>
          <w:p w14:paraId="7226DAE7" w14:textId="77777777" w:rsidR="005D5EB5" w:rsidRPr="005D5EB5" w:rsidRDefault="005D5EB5" w:rsidP="005D5EB5">
            <w:pPr>
              <w:rPr>
                <w:sz w:val="12"/>
              </w:rPr>
            </w:pPr>
          </w:p>
        </w:tc>
      </w:tr>
      <w:tr w:rsidR="005D5EB5" w14:paraId="0627FDF5" w14:textId="77777777" w:rsidTr="005D5EB5">
        <w:tc>
          <w:tcPr>
            <w:tcW w:w="10070" w:type="dxa"/>
            <w:tcBorders>
              <w:left w:val="nil"/>
              <w:bottom w:val="nil"/>
              <w:right w:val="nil"/>
            </w:tcBorders>
          </w:tcPr>
          <w:p w14:paraId="000620E1" w14:textId="77777777" w:rsidR="005D5EB5" w:rsidRDefault="005D5EB5" w:rsidP="005D5EB5">
            <w:pPr>
              <w:spacing w:before="120"/>
            </w:pPr>
            <w:r>
              <w:t>Definition:</w:t>
            </w:r>
          </w:p>
        </w:tc>
      </w:tr>
      <w:tr w:rsidR="005D5EB5" w14:paraId="6DE6CD10" w14:textId="77777777" w:rsidTr="009073CD">
        <w:tc>
          <w:tcPr>
            <w:tcW w:w="10070" w:type="dxa"/>
            <w:tcBorders>
              <w:top w:val="nil"/>
              <w:left w:val="nil"/>
              <w:bottom w:val="single" w:sz="4" w:space="0" w:color="auto"/>
              <w:right w:val="nil"/>
            </w:tcBorders>
          </w:tcPr>
          <w:p w14:paraId="4746458B" w14:textId="77777777" w:rsidR="005D5EB5" w:rsidRPr="005D5EB5" w:rsidRDefault="005D5EB5" w:rsidP="005D5EB5">
            <w:pPr>
              <w:rPr>
                <w:sz w:val="12"/>
              </w:rPr>
            </w:pPr>
          </w:p>
        </w:tc>
      </w:tr>
      <w:tr w:rsidR="009073CD" w14:paraId="2BFF5F65" w14:textId="77777777" w:rsidTr="009073CD">
        <w:tc>
          <w:tcPr>
            <w:tcW w:w="10070" w:type="dxa"/>
            <w:tcBorders>
              <w:top w:val="single" w:sz="4" w:space="0" w:color="auto"/>
              <w:left w:val="nil"/>
              <w:bottom w:val="nil"/>
              <w:right w:val="nil"/>
            </w:tcBorders>
          </w:tcPr>
          <w:p w14:paraId="06B6C064" w14:textId="527057E4" w:rsidR="009073CD" w:rsidRPr="009073CD" w:rsidRDefault="009073CD" w:rsidP="009073CD">
            <w:pPr>
              <w:spacing w:before="120"/>
              <w:rPr>
                <w:highlight w:val="cyan"/>
              </w:rPr>
            </w:pPr>
            <w:r w:rsidRPr="00BA43B6">
              <w:t xml:space="preserve">Example: </w:t>
            </w:r>
          </w:p>
        </w:tc>
      </w:tr>
      <w:tr w:rsidR="005D5EB5" w14:paraId="5A53D9E4" w14:textId="77777777" w:rsidTr="009073CD">
        <w:tc>
          <w:tcPr>
            <w:tcW w:w="10070" w:type="dxa"/>
            <w:tcBorders>
              <w:top w:val="nil"/>
              <w:left w:val="nil"/>
              <w:bottom w:val="single" w:sz="4" w:space="0" w:color="auto"/>
              <w:right w:val="nil"/>
            </w:tcBorders>
          </w:tcPr>
          <w:p w14:paraId="4A55D832" w14:textId="77777777" w:rsidR="005D5EB5" w:rsidRPr="009073CD" w:rsidRDefault="005D5EB5" w:rsidP="005D5EB5">
            <w:pPr>
              <w:rPr>
                <w:highlight w:val="cyan"/>
              </w:rPr>
            </w:pPr>
          </w:p>
        </w:tc>
      </w:tr>
      <w:tr w:rsidR="005D5EB5" w14:paraId="3441343A" w14:textId="77777777" w:rsidTr="005D5EB5">
        <w:tc>
          <w:tcPr>
            <w:tcW w:w="10070" w:type="dxa"/>
            <w:tcBorders>
              <w:left w:val="nil"/>
              <w:bottom w:val="nil"/>
              <w:right w:val="nil"/>
            </w:tcBorders>
          </w:tcPr>
          <w:p w14:paraId="5DDAF6F6" w14:textId="77777777" w:rsidR="005D5EB5" w:rsidRDefault="005D5EB5" w:rsidP="005D5EB5">
            <w:pPr>
              <w:spacing w:before="120"/>
            </w:pPr>
            <w:r>
              <w:t>Fallacy Name:</w:t>
            </w:r>
          </w:p>
        </w:tc>
      </w:tr>
      <w:tr w:rsidR="005D5EB5" w14:paraId="1B009339" w14:textId="77777777" w:rsidTr="005D5EB5">
        <w:tc>
          <w:tcPr>
            <w:tcW w:w="10070" w:type="dxa"/>
            <w:tcBorders>
              <w:top w:val="nil"/>
              <w:left w:val="nil"/>
              <w:bottom w:val="single" w:sz="4" w:space="0" w:color="auto"/>
              <w:right w:val="nil"/>
            </w:tcBorders>
          </w:tcPr>
          <w:p w14:paraId="447D6E63" w14:textId="77777777" w:rsidR="005D5EB5" w:rsidRPr="005D5EB5" w:rsidRDefault="005D5EB5" w:rsidP="005D5EB5">
            <w:pPr>
              <w:rPr>
                <w:sz w:val="12"/>
              </w:rPr>
            </w:pPr>
          </w:p>
        </w:tc>
      </w:tr>
      <w:tr w:rsidR="005D5EB5" w14:paraId="6A3B3CBB" w14:textId="77777777" w:rsidTr="005D5EB5">
        <w:tc>
          <w:tcPr>
            <w:tcW w:w="10070" w:type="dxa"/>
            <w:tcBorders>
              <w:left w:val="nil"/>
              <w:bottom w:val="nil"/>
              <w:right w:val="nil"/>
            </w:tcBorders>
          </w:tcPr>
          <w:p w14:paraId="001CC196" w14:textId="77777777" w:rsidR="005D5EB5" w:rsidRDefault="005D5EB5" w:rsidP="005D5EB5">
            <w:pPr>
              <w:spacing w:before="120"/>
            </w:pPr>
            <w:r>
              <w:t>Definition:</w:t>
            </w:r>
          </w:p>
        </w:tc>
      </w:tr>
      <w:tr w:rsidR="005D5EB5" w14:paraId="7380F8C0" w14:textId="77777777" w:rsidTr="005D5EB5">
        <w:tc>
          <w:tcPr>
            <w:tcW w:w="10070" w:type="dxa"/>
            <w:tcBorders>
              <w:top w:val="nil"/>
              <w:left w:val="nil"/>
              <w:right w:val="nil"/>
            </w:tcBorders>
          </w:tcPr>
          <w:p w14:paraId="7D95B656" w14:textId="77777777" w:rsidR="005D5EB5" w:rsidRPr="005D5EB5" w:rsidRDefault="005D5EB5" w:rsidP="005D5EB5">
            <w:pPr>
              <w:rPr>
                <w:sz w:val="10"/>
              </w:rPr>
            </w:pPr>
          </w:p>
        </w:tc>
      </w:tr>
      <w:tr w:rsidR="009073CD" w14:paraId="1A58BE03" w14:textId="77777777" w:rsidTr="009073CD">
        <w:tc>
          <w:tcPr>
            <w:tcW w:w="10070" w:type="dxa"/>
            <w:tcBorders>
              <w:left w:val="nil"/>
              <w:bottom w:val="nil"/>
              <w:right w:val="nil"/>
            </w:tcBorders>
          </w:tcPr>
          <w:p w14:paraId="35D3D32A" w14:textId="064D1E01" w:rsidR="009073CD" w:rsidRPr="009073CD" w:rsidRDefault="009073CD" w:rsidP="009073CD">
            <w:pPr>
              <w:spacing w:before="120"/>
              <w:rPr>
                <w:highlight w:val="cyan"/>
              </w:rPr>
            </w:pPr>
            <w:r w:rsidRPr="00BA43B6">
              <w:t xml:space="preserve">Example: </w:t>
            </w:r>
          </w:p>
        </w:tc>
      </w:tr>
      <w:tr w:rsidR="009073CD" w14:paraId="6CBB791B" w14:textId="77777777" w:rsidTr="009073CD">
        <w:tc>
          <w:tcPr>
            <w:tcW w:w="10070" w:type="dxa"/>
            <w:tcBorders>
              <w:top w:val="nil"/>
              <w:left w:val="nil"/>
              <w:bottom w:val="nil"/>
              <w:right w:val="nil"/>
            </w:tcBorders>
          </w:tcPr>
          <w:p w14:paraId="1C0AFDE8" w14:textId="77777777" w:rsidR="009073CD" w:rsidRPr="009073CD" w:rsidRDefault="009073CD" w:rsidP="009073CD">
            <w:pPr>
              <w:rPr>
                <w:highlight w:val="cyan"/>
              </w:rPr>
            </w:pPr>
          </w:p>
        </w:tc>
      </w:tr>
    </w:tbl>
    <w:p w14:paraId="597E4511" w14:textId="77777777" w:rsidR="005D5EB5" w:rsidRDefault="00C3660A" w:rsidP="005D5EB5">
      <w:pPr>
        <w:pStyle w:val="Heading2"/>
      </w:pPr>
      <w:sdt>
        <w:sdtPr>
          <w:rPr>
            <w:i w:val="0"/>
          </w:rPr>
          <w:id w:val="189183335"/>
          <w14:checkbox>
            <w14:checked w14:val="0"/>
            <w14:checkedState w14:val="2612" w14:font="MS Gothic"/>
            <w14:uncheckedState w14:val="2610" w14:font="MS Gothic"/>
          </w14:checkbox>
        </w:sdtPr>
        <w:sdtEndPr/>
        <w:sdtContent>
          <w:r w:rsidR="005D5EB5" w:rsidRPr="005D5EB5">
            <w:rPr>
              <w:rFonts w:ascii="MS Gothic" w:eastAsia="MS Gothic" w:hAnsi="MS Gothic" w:hint="eastAsia"/>
              <w:i w:val="0"/>
            </w:rPr>
            <w:t>☐</w:t>
          </w:r>
        </w:sdtContent>
      </w:sdt>
      <w:r w:rsidR="005D5EB5">
        <w:t xml:space="preserve"> 3. Online Quiz</w:t>
      </w:r>
    </w:p>
    <w:p w14:paraId="5C2C7E0F" w14:textId="77777777" w:rsidR="00B457EF" w:rsidRPr="00B457EF" w:rsidRDefault="00B062B0" w:rsidP="00B062B0">
      <w:pPr>
        <w:rPr>
          <w:sz w:val="23"/>
          <w:szCs w:val="23"/>
        </w:rPr>
      </w:pPr>
      <w:r>
        <w:t>G</w:t>
      </w:r>
      <w:r w:rsidR="00B457EF" w:rsidRPr="0084360F">
        <w:t xml:space="preserve">o to </w:t>
      </w:r>
      <w:r w:rsidR="00B457EF" w:rsidRPr="00B062B0">
        <w:rPr>
          <w:sz w:val="23"/>
          <w:szCs w:val="23"/>
        </w:rPr>
        <w:t>http://tinyurl.com/LogFallaciesDLAQuiz</w:t>
      </w:r>
      <w:r w:rsidR="00B457EF" w:rsidRPr="0084360F">
        <w:rPr>
          <w:rFonts w:ascii="Tms Rmn" w:hAnsi="Tms Rmn"/>
        </w:rPr>
        <w:t xml:space="preserve"> </w:t>
      </w:r>
      <w:r>
        <w:t>a</w:t>
      </w:r>
      <w:r w:rsidRPr="00B062B0">
        <w:t xml:space="preserve">nd take the </w:t>
      </w:r>
      <w:hyperlink r:id="rId19" w:history="1">
        <w:r w:rsidRPr="00B062B0">
          <w:rPr>
            <w:rStyle w:val="Hyperlink"/>
          </w:rPr>
          <w:t>Logical Fallacies DLA Quiz</w:t>
        </w:r>
      </w:hyperlink>
      <w:r>
        <w:rPr>
          <w:rFonts w:ascii="Tms Rmn" w:hAnsi="Tms Rmn"/>
        </w:rPr>
        <w:t xml:space="preserve">. </w:t>
      </w:r>
      <w:r w:rsidR="00D81D5A">
        <w:t xml:space="preserve">You </w:t>
      </w:r>
      <w:r w:rsidR="00B457EF" w:rsidRPr="0011309D">
        <w:t xml:space="preserve">must score at least 80% on the exercises before seeing a tutor. After you complete the task, </w:t>
      </w:r>
      <w:r w:rsidR="00D4236A">
        <w:rPr>
          <w:rStyle w:val="Strong"/>
        </w:rPr>
        <w:t>PLEASE ASK A LAB TUTOR OR FRONT DESK ATTENDANT TO PRINT THE PAGE THAT HAS YOUR SCORE. DO NOT EXIT THE PROGRAM UNTIL THIS PAGE HAS BEEN PRINTED (FREE OF CHARGE)</w:t>
      </w:r>
      <w:r w:rsidR="00B457EF" w:rsidRPr="00B062B0">
        <w:rPr>
          <w:rStyle w:val="Strong"/>
        </w:rPr>
        <w:t>.</w:t>
      </w:r>
      <w:r w:rsidR="00B457EF" w:rsidRPr="0011309D">
        <w:t xml:space="preserve"> If you have any other questions, do not hesitate to ask a lab tutor.</w:t>
      </w:r>
    </w:p>
    <w:p w14:paraId="31ECD9F8" w14:textId="77777777" w:rsidR="00A95AD4" w:rsidRPr="00A95AD4" w:rsidRDefault="00A95AD4" w:rsidP="00A95AD4">
      <w:pPr>
        <w:pStyle w:val="Heading2"/>
      </w:pPr>
      <w:r>
        <w:t>Choose 4a or 4b Below</w:t>
      </w:r>
    </w:p>
    <w:p w14:paraId="6672D4BC" w14:textId="77777777" w:rsidR="00B062B0" w:rsidRDefault="00C3660A" w:rsidP="00B062B0">
      <w:pPr>
        <w:pStyle w:val="Heading2"/>
      </w:pPr>
      <w:sdt>
        <w:sdtPr>
          <w:rPr>
            <w:i w:val="0"/>
          </w:rPr>
          <w:id w:val="-1571426879"/>
          <w14:checkbox>
            <w14:checked w14:val="0"/>
            <w14:checkedState w14:val="2612" w14:font="MS Gothic"/>
            <w14:uncheckedState w14:val="2610" w14:font="MS Gothic"/>
          </w14:checkbox>
        </w:sdtPr>
        <w:sdtEndPr/>
        <w:sdtContent>
          <w:r w:rsidR="00B062B0" w:rsidRPr="00B062B0">
            <w:rPr>
              <w:rFonts w:ascii="MS Gothic" w:eastAsia="MS Gothic" w:hAnsi="MS Gothic" w:hint="eastAsia"/>
              <w:i w:val="0"/>
            </w:rPr>
            <w:t>☐</w:t>
          </w:r>
        </w:sdtContent>
      </w:sdt>
      <w:r w:rsidR="00B062B0">
        <w:t xml:space="preserve"> 4a. Review Your Own Writing</w:t>
      </w:r>
    </w:p>
    <w:p w14:paraId="5E5821BD" w14:textId="77777777" w:rsidR="00447716" w:rsidRPr="0094157C" w:rsidRDefault="00447716" w:rsidP="00E96910">
      <w:r w:rsidRPr="0094157C">
        <w:t xml:space="preserve">Examine an argumentative/persuasive paper that you wrote for English 1A or 1C (no more than 4 pages) to see if you can identify any fallacies in your own writing. Then, using the information on this handout, identify the logical fallacies in </w:t>
      </w:r>
      <w:r w:rsidR="001F54E0" w:rsidRPr="0094157C">
        <w:t>your</w:t>
      </w:r>
      <w:r w:rsidRPr="0094157C">
        <w:t xml:space="preserve"> argument by underlining and labeling them.</w:t>
      </w:r>
    </w:p>
    <w:p w14:paraId="761329A5" w14:textId="77777777" w:rsidR="00447716" w:rsidRPr="0094157C" w:rsidRDefault="00447716" w:rsidP="00B062B0">
      <w:pPr>
        <w:contextualSpacing/>
        <w:rPr>
          <w:rFonts w:eastAsia="Calibri"/>
          <w:b/>
        </w:rPr>
      </w:pPr>
      <w:r w:rsidRPr="0094157C">
        <w:rPr>
          <w:rFonts w:eastAsia="Calibri"/>
          <w:b/>
        </w:rPr>
        <w:lastRenderedPageBreak/>
        <w:t>If you do not have your own essay to work with, please complete the supplemental activity below (</w:t>
      </w:r>
      <w:r w:rsidR="00B52E40" w:rsidRPr="0094157C">
        <w:rPr>
          <w:rFonts w:eastAsia="Calibri"/>
          <w:b/>
        </w:rPr>
        <w:t>4</w:t>
      </w:r>
      <w:r w:rsidRPr="0094157C">
        <w:rPr>
          <w:rFonts w:eastAsia="Calibri"/>
          <w:b/>
        </w:rPr>
        <w:t>b).</w:t>
      </w:r>
    </w:p>
    <w:p w14:paraId="5831A4E9" w14:textId="77777777" w:rsidR="00B062B0" w:rsidRDefault="00C3660A" w:rsidP="00B062B0">
      <w:pPr>
        <w:pStyle w:val="Heading2"/>
      </w:pPr>
      <w:sdt>
        <w:sdtPr>
          <w:rPr>
            <w:i w:val="0"/>
          </w:rPr>
          <w:id w:val="1368266160"/>
          <w14:checkbox>
            <w14:checked w14:val="0"/>
            <w14:checkedState w14:val="2612" w14:font="MS Gothic"/>
            <w14:uncheckedState w14:val="2610" w14:font="MS Gothic"/>
          </w14:checkbox>
        </w:sdtPr>
        <w:sdtEndPr/>
        <w:sdtContent>
          <w:r w:rsidR="00B062B0" w:rsidRPr="00B062B0">
            <w:rPr>
              <w:rFonts w:ascii="MS Gothic" w:eastAsia="MS Gothic" w:hAnsi="MS Gothic" w:hint="eastAsia"/>
              <w:i w:val="0"/>
            </w:rPr>
            <w:t>☐</w:t>
          </w:r>
        </w:sdtContent>
      </w:sdt>
      <w:r w:rsidR="00B062B0">
        <w:t xml:space="preserve"> 4b. Identify Logical Fallacies</w:t>
      </w:r>
    </w:p>
    <w:p w14:paraId="03907629" w14:textId="77777777" w:rsidR="007149E0" w:rsidRPr="0094157C" w:rsidRDefault="007149E0" w:rsidP="00E96910">
      <w:pPr>
        <w:spacing w:after="480"/>
      </w:pPr>
      <w:r w:rsidRPr="0094157C">
        <w:t>Read the following argument</w:t>
      </w:r>
      <w:r w:rsidR="0055726E" w:rsidRPr="0094157C">
        <w:t xml:space="preserve"> for the death penalty</w:t>
      </w:r>
      <w:r w:rsidRPr="0094157C">
        <w:t xml:space="preserve">. Then, using </w:t>
      </w:r>
      <w:r w:rsidR="00C355B5" w:rsidRPr="0094157C">
        <w:t>the information i</w:t>
      </w:r>
      <w:r w:rsidR="00D160B6" w:rsidRPr="0094157C">
        <w:t>n this</w:t>
      </w:r>
      <w:r w:rsidR="00C355B5" w:rsidRPr="0094157C">
        <w:t xml:space="preserve"> handout, identify AT LEAST four</w:t>
      </w:r>
      <w:r w:rsidRPr="0094157C">
        <w:t xml:space="preserve"> logical fallacies in the argument </w:t>
      </w:r>
      <w:r w:rsidR="00D160B6" w:rsidRPr="0094157C">
        <w:t xml:space="preserve">by </w:t>
      </w:r>
      <w:r w:rsidR="00D160B6" w:rsidRPr="0094157C">
        <w:rPr>
          <w:b/>
        </w:rPr>
        <w:t>underlining and labeling</w:t>
      </w:r>
      <w:r w:rsidR="00D160B6" w:rsidRPr="0094157C">
        <w:t xml:space="preserve"> them</w:t>
      </w:r>
      <w:r w:rsidRPr="0094157C">
        <w:t>.</w:t>
      </w:r>
      <w:r w:rsidR="00E846F7">
        <w:t xml:space="preserve"> </w:t>
      </w:r>
    </w:p>
    <w:p w14:paraId="5811AB81" w14:textId="77777777" w:rsidR="00AF06F9" w:rsidRDefault="007149E0" w:rsidP="00E96910">
      <w:pPr>
        <w:spacing w:line="360" w:lineRule="auto"/>
        <w:ind w:left="1440" w:right="1440" w:firstLine="720"/>
        <w:jc w:val="both"/>
      </w:pPr>
      <w:r w:rsidRPr="0094157C">
        <w:t xml:space="preserve">The death penalty is something that we need to have in society. How else can we deter crimes? We know that the death penalty works as a deterrent because studies have not proven otherwise. If we abolish the death penalty, then murderers will not think twice before killing. We will also attract more criminals to come to our country to commit crimes because they know that they will not have to pay for their actions. Furthermore, violent inmates who receive a life sentence are a ticking time bomb since they can escape and commit more heinous acts, so crime will increase, and society will plunge into anarchy. Who wants to live in that society? The death penalty makes sense. That's why </w:t>
      </w:r>
      <w:r w:rsidR="00C715D1" w:rsidRPr="0094157C">
        <w:t>our founding fathers thought the death penalty was correct</w:t>
      </w:r>
      <w:r w:rsidR="005D2E0D" w:rsidRPr="0094157C">
        <w:t xml:space="preserve">. Furthermore, the majority of Americans are in favor of the death penalty, and it exists in many countries around the world, like </w:t>
      </w:r>
      <w:r w:rsidR="001A5996" w:rsidRPr="0094157C">
        <w:t>China</w:t>
      </w:r>
      <w:r w:rsidR="005D2E0D" w:rsidRPr="0094157C">
        <w:t xml:space="preserve"> and</w:t>
      </w:r>
      <w:r w:rsidR="001A5996" w:rsidRPr="0094157C">
        <w:t xml:space="preserve"> Belarus</w:t>
      </w:r>
      <w:r w:rsidRPr="0094157C">
        <w:t xml:space="preserve">. Critics of the death penalty say that it's wrong to take a life, but what about the lives that the murderers took? Think of the mother who lost her son at the hands of a murderer. Think of the pain and fear that victims of serial killers felt before dying. If you stand against the death penalty, you stand for murderers. </w:t>
      </w:r>
    </w:p>
    <w:p w14:paraId="38ED5EF0" w14:textId="77777777" w:rsidR="00B062B0" w:rsidRDefault="00C3660A" w:rsidP="00B062B0">
      <w:pPr>
        <w:pStyle w:val="Heading2"/>
      </w:pPr>
      <w:sdt>
        <w:sdtPr>
          <w:rPr>
            <w:i w:val="0"/>
          </w:rPr>
          <w:id w:val="-291827176"/>
          <w14:checkbox>
            <w14:checked w14:val="0"/>
            <w14:checkedState w14:val="2612" w14:font="MS Gothic"/>
            <w14:uncheckedState w14:val="2610" w14:font="MS Gothic"/>
          </w14:checkbox>
        </w:sdtPr>
        <w:sdtEndPr/>
        <w:sdtContent>
          <w:r w:rsidR="00B062B0" w:rsidRPr="00B062B0">
            <w:rPr>
              <w:rFonts w:ascii="MS Gothic" w:eastAsia="MS Gothic" w:hAnsi="MS Gothic" w:hint="eastAsia"/>
              <w:i w:val="0"/>
            </w:rPr>
            <w:t>☐</w:t>
          </w:r>
        </w:sdtContent>
      </w:sdt>
      <w:r w:rsidR="00B062B0">
        <w:t xml:space="preserve"> 5. Review the DLA</w:t>
      </w:r>
    </w:p>
    <w:p w14:paraId="055FE652" w14:textId="31743C24" w:rsidR="00E96910" w:rsidRDefault="00E96910" w:rsidP="00E96910">
      <w:pPr>
        <w:sectPr w:rsidR="00E96910" w:rsidSect="000617BF">
          <w:type w:val="continuous"/>
          <w:pgSz w:w="12240" w:h="15840"/>
          <w:pgMar w:top="1440" w:right="1080" w:bottom="1440" w:left="1080" w:header="720" w:footer="720" w:gutter="0"/>
          <w:cols w:space="720"/>
          <w:titlePg/>
          <w:docGrid w:linePitch="360"/>
        </w:sectPr>
      </w:pPr>
      <w:r>
        <w:t xml:space="preserve">Go to https://mtsac2.mywconline.com and use the </w:t>
      </w:r>
      <w:hyperlink r:id="rId20" w:history="1">
        <w:r w:rsidRPr="007A2B34">
          <w:rPr>
            <w:rStyle w:val="Hyperlink"/>
          </w:rPr>
          <w:t>Mt. SAC Writing Center Appointment System</w:t>
        </w:r>
      </w:hyperlink>
      <w:r>
        <w:t xml:space="preserve"> to make a DLA appointment, </w:t>
      </w:r>
      <w:r w:rsidRPr="008B0DEE">
        <w:t xml:space="preserve">or sign-up to see a tutor on the </w:t>
      </w:r>
      <w:r w:rsidRPr="007A2B34">
        <w:t>“</w:t>
      </w:r>
      <w:r w:rsidRPr="007A2B34">
        <w:rPr>
          <w:rStyle w:val="Strong"/>
        </w:rPr>
        <w:t>Walk-in</w:t>
      </w:r>
      <w:r w:rsidRPr="007A2B34">
        <w:t>”</w:t>
      </w:r>
      <w:r w:rsidRPr="008B0DEE">
        <w:t xml:space="preserve"> list</w:t>
      </w:r>
      <w:r>
        <w:t xml:space="preserve"> in the Writing Center</w:t>
      </w:r>
      <w:r w:rsidR="0090712F" w:rsidRPr="00421470">
        <w:rPr>
          <w:color w:val="000000"/>
        </w:rPr>
        <w:t>.</w:t>
      </w:r>
      <w:r w:rsidR="0090712F">
        <w:rPr>
          <w:color w:val="000000"/>
        </w:rPr>
        <w:t xml:space="preserve"> </w:t>
      </w:r>
      <w:r w:rsidR="00D97C58" w:rsidRPr="00D97C58">
        <w:rPr>
          <w:sz w:val="23"/>
          <w:szCs w:val="23"/>
        </w:rPr>
        <w:t xml:space="preserve">During your session with a tutor, discuss </w:t>
      </w:r>
      <w:r w:rsidR="00DF6CB9">
        <w:rPr>
          <w:sz w:val="23"/>
          <w:szCs w:val="23"/>
        </w:rPr>
        <w:t>logical fallacies</w:t>
      </w:r>
      <w:r w:rsidR="00D97C58" w:rsidRPr="00D97C58">
        <w:rPr>
          <w:sz w:val="23"/>
          <w:szCs w:val="23"/>
        </w:rPr>
        <w:t>. Refer to the completed activities and explain your understanding of logical fallacies.</w:t>
      </w:r>
      <w:r w:rsidRPr="00E96910">
        <w:rPr>
          <w:szCs w:val="23"/>
        </w:rPr>
        <w:t xml:space="preserve"> </w:t>
      </w:r>
      <w:r w:rsidRPr="008F03D1">
        <w:rPr>
          <w:szCs w:val="23"/>
        </w:rPr>
        <w:t>?</w:t>
      </w:r>
      <w:r w:rsidRPr="009017B5">
        <w:t xml:space="preserve"> </w:t>
      </w:r>
    </w:p>
    <w:p w14:paraId="4B13960E" w14:textId="77777777" w:rsidR="00E96910" w:rsidRDefault="00E96910" w:rsidP="00E96910">
      <w:pPr>
        <w:pBdr>
          <w:bottom w:val="single" w:sz="4" w:space="1" w:color="auto"/>
          <w:between w:val="single" w:sz="4" w:space="1" w:color="auto"/>
        </w:pBdr>
        <w:spacing w:before="240" w:after="0"/>
      </w:pPr>
      <w:r>
        <w:t>Student’s Signature:</w:t>
      </w:r>
    </w:p>
    <w:p w14:paraId="49706EC0" w14:textId="77777777" w:rsidR="00E96910" w:rsidRDefault="00E96910" w:rsidP="00E96910">
      <w:pPr>
        <w:pBdr>
          <w:bottom w:val="single" w:sz="4" w:space="1" w:color="auto"/>
          <w:between w:val="single" w:sz="4" w:space="1" w:color="auto"/>
        </w:pBdr>
        <w:spacing w:before="240" w:after="0"/>
      </w:pPr>
      <w:r>
        <w:t>Tutor’s Signature</w:t>
      </w:r>
    </w:p>
    <w:p w14:paraId="7955A984" w14:textId="77777777" w:rsidR="00E96910" w:rsidRDefault="00E96910" w:rsidP="00E96910">
      <w:pPr>
        <w:pBdr>
          <w:bottom w:val="single" w:sz="4" w:space="1" w:color="auto"/>
          <w:between w:val="single" w:sz="4" w:space="1" w:color="auto"/>
        </w:pBdr>
        <w:spacing w:before="120" w:after="0"/>
      </w:pPr>
      <w:r>
        <w:t>Date:</w:t>
      </w:r>
    </w:p>
    <w:p w14:paraId="66553120" w14:textId="77777777" w:rsidR="00E96910" w:rsidRDefault="00E96910" w:rsidP="00E96910">
      <w:pPr>
        <w:pBdr>
          <w:bottom w:val="single" w:sz="4" w:space="1" w:color="auto"/>
          <w:between w:val="single" w:sz="4" w:space="1" w:color="auto"/>
        </w:pBdr>
        <w:spacing w:before="240" w:after="0"/>
        <w:sectPr w:rsidR="00E96910" w:rsidSect="00E846F7">
          <w:type w:val="continuous"/>
          <w:pgSz w:w="12240" w:h="15840"/>
          <w:pgMar w:top="1440" w:right="1080" w:bottom="1440" w:left="1080" w:header="720" w:footer="720" w:gutter="0"/>
          <w:cols w:num="2" w:space="288" w:equalWidth="0">
            <w:col w:w="6480" w:space="288"/>
            <w:col w:w="3312"/>
          </w:cols>
          <w:titlePg/>
          <w:docGrid w:linePitch="360"/>
        </w:sectPr>
      </w:pPr>
      <w:r>
        <w:t>Date:</w:t>
      </w:r>
    </w:p>
    <w:p w14:paraId="6D4A8259" w14:textId="77777777" w:rsidR="00E96910" w:rsidRPr="000D2E79" w:rsidRDefault="00E96910" w:rsidP="00E96910">
      <w:pPr>
        <w:spacing w:before="840"/>
        <w:rPr>
          <w:rStyle w:val="Emphasis"/>
          <w:sz w:val="20"/>
        </w:rPr>
      </w:pPr>
      <w:r w:rsidRPr="000D2E79">
        <w:rPr>
          <w:rStyle w:val="Emphasis"/>
          <w:sz w:val="20"/>
        </w:rPr>
        <w:lastRenderedPageBreak/>
        <w:t xml:space="preserve">If you are an individual with a disability and need a greater level of accessibility for any document in The Writing Center or on The Writing Center’s website, please contact the Mt. SAC Accessible Resource Centers for Students, </w:t>
      </w:r>
      <w:hyperlink r:id="rId21" w:history="1">
        <w:r w:rsidRPr="000D2E79">
          <w:rPr>
            <w:rStyle w:val="Hyperlink"/>
            <w:sz w:val="20"/>
          </w:rPr>
          <w:t>access@mtsac.edu</w:t>
        </w:r>
      </w:hyperlink>
      <w:r w:rsidRPr="000D2E79">
        <w:rPr>
          <w:rStyle w:val="Emphasis"/>
          <w:sz w:val="20"/>
        </w:rPr>
        <w:t>, (909) 274-4290.</w:t>
      </w:r>
    </w:p>
    <w:p w14:paraId="5E77757C" w14:textId="4BCCF9A5" w:rsidR="00E96910" w:rsidRPr="00A72EFF" w:rsidRDefault="00E96910" w:rsidP="00E96910">
      <w:pPr>
        <w:spacing w:after="0" w:line="480" w:lineRule="auto"/>
        <w:ind w:right="-180"/>
        <w:jc w:val="right"/>
        <w:rPr>
          <w:rStyle w:val="Emphasis"/>
          <w:sz w:val="20"/>
        </w:rPr>
      </w:pPr>
      <w:r w:rsidRPr="00A72EFF">
        <w:rPr>
          <w:rStyle w:val="Emphasis"/>
          <w:sz w:val="20"/>
        </w:rPr>
        <w:t>Revised 0</w:t>
      </w:r>
      <w:r w:rsidR="002D2964">
        <w:rPr>
          <w:rStyle w:val="Emphasis"/>
          <w:sz w:val="20"/>
        </w:rPr>
        <w:t>4</w:t>
      </w:r>
      <w:r w:rsidR="004813E6">
        <w:rPr>
          <w:rStyle w:val="Emphasis"/>
          <w:sz w:val="20"/>
        </w:rPr>
        <w:t>/</w:t>
      </w:r>
      <w:r w:rsidR="002D2964">
        <w:rPr>
          <w:rStyle w:val="Emphasis"/>
          <w:sz w:val="20"/>
        </w:rPr>
        <w:t>1</w:t>
      </w:r>
      <w:r w:rsidR="004813E6">
        <w:rPr>
          <w:rStyle w:val="Emphasis"/>
          <w:sz w:val="20"/>
        </w:rPr>
        <w:t>2/20</w:t>
      </w:r>
      <w:r w:rsidR="002D2964">
        <w:rPr>
          <w:rStyle w:val="Emphasis"/>
          <w:sz w:val="20"/>
        </w:rPr>
        <w:t>22</w:t>
      </w:r>
    </w:p>
    <w:sectPr w:rsidR="00E96910" w:rsidRPr="00A72EFF" w:rsidSect="00873579">
      <w:type w:val="continuous"/>
      <w:pgSz w:w="12240" w:h="15840"/>
      <w:pgMar w:top="1440" w:right="1080" w:bottom="1440" w:left="108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E15587" w14:textId="77777777" w:rsidR="00C3660A" w:rsidRDefault="00C3660A">
      <w:r>
        <w:separator/>
      </w:r>
    </w:p>
  </w:endnote>
  <w:endnote w:type="continuationSeparator" w:id="0">
    <w:p w14:paraId="5D61538B" w14:textId="77777777" w:rsidR="00C3660A" w:rsidRDefault="00C366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2F349513-5F10-4963-A77D-F34FE106B7E4}"/>
  </w:font>
  <w:font w:name="Times New Roman">
    <w:panose1 w:val="02020603050405020304"/>
    <w:charset w:val="00"/>
    <w:family w:val="roman"/>
    <w:pitch w:val="variable"/>
    <w:sig w:usb0="E0002EFF" w:usb1="C000785B" w:usb2="00000009" w:usb3="00000000" w:csb0="000001FF" w:csb1="00000000"/>
    <w:embedRegular r:id="rId2" w:fontKey="{E1D20A4C-6EEE-4A8F-AFE5-EB2AFB4F278F}"/>
    <w:embedBold r:id="rId3" w:fontKey="{9C49BE02-F013-4222-A148-46940A25517E}"/>
    <w:embedItalic r:id="rId4" w:fontKey="{CC75718C-941A-46EC-BB5D-808ADE6E735E}"/>
    <w:embedBoldItalic r:id="rId5" w:fontKey="{4AD26DF0-31D4-46A1-9BDF-B4AF295F0343}"/>
  </w:font>
  <w:font w:name="Wingdings">
    <w:panose1 w:val="05000000000000000000"/>
    <w:charset w:val="02"/>
    <w:family w:val="auto"/>
    <w:pitch w:val="variable"/>
    <w:sig w:usb0="00000000" w:usb1="10000000" w:usb2="00000000" w:usb3="00000000" w:csb0="80000000" w:csb1="00000000"/>
    <w:embedRegular r:id="rId6" w:fontKey="{D8C9211F-A030-47A3-92BA-41D5D6499BAE}"/>
  </w:font>
  <w:font w:name="Courier New">
    <w:panose1 w:val="02070309020205020404"/>
    <w:charset w:val="00"/>
    <w:family w:val="modern"/>
    <w:pitch w:val="fixed"/>
    <w:sig w:usb0="E0002EFF" w:usb1="C0007843" w:usb2="00000009" w:usb3="00000000" w:csb0="000001FF" w:csb1="00000000"/>
    <w:embedRegular r:id="rId7" w:fontKey="{7A92E5A6-ABB5-4A29-86E2-E51909316DD3}"/>
  </w:font>
  <w:font w:name="Segoe UI">
    <w:panose1 w:val="020B0502040204020203"/>
    <w:charset w:val="00"/>
    <w:family w:val="swiss"/>
    <w:pitch w:val="variable"/>
    <w:sig w:usb0="E4002EFF" w:usb1="C000E47F" w:usb2="00000009" w:usb3="00000000" w:csb0="000001FF" w:csb1="00000000"/>
    <w:embedRegular r:id="rId8" w:fontKey="{05B3A3BD-F71E-45BE-AF3D-8F13F837E4BB}"/>
    <w:embedBold r:id="rId9" w:fontKey="{09957CE6-24F4-4ADF-A4FF-A8F3348BC28B}"/>
    <w:embedItalic r:id="rId10" w:fontKey="{D099105D-7B12-42A5-A29D-F8648297A51B}"/>
    <w:embedBoldItalic r:id="rId11" w:fontKey="{B3558F65-1550-4FC6-8CD7-F8323F4BBDC1}"/>
  </w:font>
  <w:font w:name="Calibri Light">
    <w:panose1 w:val="020F0302020204030204"/>
    <w:charset w:val="00"/>
    <w:family w:val="swiss"/>
    <w:pitch w:val="variable"/>
    <w:sig w:usb0="E4002EFF" w:usb1="C000247B" w:usb2="00000009" w:usb3="00000000" w:csb0="000001FF" w:csb1="00000000"/>
    <w:embedRegular r:id="rId12" w:fontKey="{73D9FE59-71A4-43AE-861C-0349D20B4542}"/>
    <w:embedBold r:id="rId13" w:fontKey="{638836FE-58D9-4208-AECE-861866B1EC53}"/>
    <w:embedItalic r:id="rId14" w:fontKey="{3D1BF4B3-8406-46B9-9012-4F04C4397D60}"/>
  </w:font>
  <w:font w:name="Tahoma">
    <w:panose1 w:val="020B0604030504040204"/>
    <w:charset w:val="00"/>
    <w:family w:val="swiss"/>
    <w:pitch w:val="variable"/>
    <w:sig w:usb0="E1002EFF" w:usb1="C000605B" w:usb2="00000029" w:usb3="00000000" w:csb0="000101FF" w:csb1="00000000"/>
    <w:embedRegular r:id="rId15" w:fontKey="{FBDB2592-19FE-4110-B0AB-72DB679AD294}"/>
  </w:font>
  <w:font w:name="Calibri">
    <w:panose1 w:val="020F0502020204030204"/>
    <w:charset w:val="00"/>
    <w:family w:val="swiss"/>
    <w:pitch w:val="variable"/>
    <w:sig w:usb0="E4002EFF" w:usb1="C000247B" w:usb2="00000009" w:usb3="00000000" w:csb0="000001FF" w:csb1="00000000"/>
    <w:embedRegular r:id="rId16" w:fontKey="{1260993C-E998-42D9-83BF-D642429C67CF}"/>
    <w:embedBold r:id="rId17" w:fontKey="{0E3752AC-3E8B-46F4-9C0C-E61544433931}"/>
    <w:embedItalic r:id="rId18" w:fontKey="{4414E44F-1199-4B98-88F5-2BC84019BD93}"/>
  </w:font>
  <w:font w:name="Consolas">
    <w:panose1 w:val="020B0609020204030204"/>
    <w:charset w:val="00"/>
    <w:family w:val="modern"/>
    <w:pitch w:val="fixed"/>
    <w:sig w:usb0="E00006FF" w:usb1="0000FCFF" w:usb2="00000001" w:usb3="00000000" w:csb0="0000019F" w:csb1="00000000"/>
    <w:embedRegular r:id="rId19" w:fontKey="{11C83757-5AA6-4C8C-9523-9FB6DA73430D}"/>
  </w:font>
  <w:font w:name="Arial">
    <w:panose1 w:val="020B0604020202020204"/>
    <w:charset w:val="00"/>
    <w:family w:val="swiss"/>
    <w:pitch w:val="variable"/>
    <w:sig w:usb0="E0002EFF" w:usb1="C000785B" w:usb2="00000009" w:usb3="00000000" w:csb0="000001FF" w:csb1="00000000"/>
    <w:embedRegular r:id="rId20" w:fontKey="{93398B52-F548-464A-921F-F1B5C2BAEC7A}"/>
    <w:embedBoldItalic r:id="rId21" w:fontKey="{322D4B25-D27D-4D1F-9976-4AC0FA8BF955}"/>
  </w:font>
  <w:font w:name="MS Gothic">
    <w:altName w:val="ＭＳ ゴシック"/>
    <w:panose1 w:val="020B0609070205080204"/>
    <w:charset w:val="80"/>
    <w:family w:val="modern"/>
    <w:pitch w:val="fixed"/>
    <w:sig w:usb0="E00002FF" w:usb1="6AC7FDFB" w:usb2="08000012" w:usb3="00000000" w:csb0="0002009F" w:csb1="00000000"/>
    <w:embedBold r:id="rId22" w:subsetted="1" w:fontKey="{BDEAA353-5A74-4171-9FD2-E762E2B5C63D}"/>
  </w:font>
  <w:font w:name="Tms Rmn">
    <w:panose1 w:val="020206030405050203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6AAFD0" w14:textId="77777777" w:rsidR="007D66AF" w:rsidRDefault="007D66A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D8096" w14:textId="77777777" w:rsidR="000E73EB" w:rsidRPr="00E023E2" w:rsidRDefault="000E73EB" w:rsidP="000E73EB">
    <w:pPr>
      <w:pStyle w:val="Footer"/>
      <w:spacing w:before="120"/>
      <w:jc w:val="center"/>
      <w:rPr>
        <w:rFonts w:cs="Segoe UI"/>
        <w:sz w:val="18"/>
        <w:szCs w:val="20"/>
      </w:rPr>
    </w:pPr>
    <w:r w:rsidRPr="00E023E2">
      <w:rPr>
        <w:rFonts w:cs="Segoe UI"/>
        <w:sz w:val="18"/>
        <w:szCs w:val="20"/>
      </w:rPr>
      <w:t>© Copyright 201</w:t>
    </w:r>
    <w:r w:rsidR="005D5EB5">
      <w:rPr>
        <w:rFonts w:cs="Segoe UI"/>
        <w:sz w:val="18"/>
        <w:szCs w:val="20"/>
      </w:rPr>
      <w:t>6</w:t>
    </w:r>
    <w:r w:rsidRPr="00E023E2">
      <w:rPr>
        <w:rFonts w:cs="Segoe UI"/>
        <w:sz w:val="18"/>
        <w:szCs w:val="20"/>
      </w:rPr>
      <w:t xml:space="preserve"> </w:t>
    </w:r>
    <w:r w:rsidRPr="004813E6">
      <w:rPr>
        <w:rFonts w:cs="Segoe UI"/>
        <w:sz w:val="18"/>
        <w:szCs w:val="20"/>
      </w:rPr>
      <w:t>Mt. SAC Writing Center</w:t>
    </w:r>
  </w:p>
  <w:p w14:paraId="1B4ADA67" w14:textId="77777777" w:rsidR="000E73EB" w:rsidRPr="00E023E2" w:rsidRDefault="000E73EB" w:rsidP="000E73EB">
    <w:pPr>
      <w:pStyle w:val="Footer"/>
      <w:tabs>
        <w:tab w:val="left" w:pos="3060"/>
      </w:tabs>
      <w:jc w:val="center"/>
      <w:rPr>
        <w:rFonts w:cs="Segoe UI"/>
        <w:sz w:val="18"/>
        <w:szCs w:val="20"/>
      </w:rPr>
    </w:pPr>
    <w:r w:rsidRPr="00E023E2">
      <w:rPr>
        <w:rFonts w:cs="Segoe UI"/>
        <w:sz w:val="18"/>
        <w:szCs w:val="20"/>
      </w:rPr>
      <w:t>http://www.mtsac.edu/writingcenter/</w:t>
    </w:r>
  </w:p>
  <w:p w14:paraId="21A96814" w14:textId="77777777" w:rsidR="000E73EB" w:rsidRPr="00E023E2" w:rsidRDefault="000E73EB" w:rsidP="000E73EB">
    <w:pPr>
      <w:pStyle w:val="Footer"/>
      <w:jc w:val="center"/>
      <w:rPr>
        <w:rFonts w:cs="Segoe UI"/>
        <w:sz w:val="18"/>
        <w:szCs w:val="20"/>
      </w:rPr>
    </w:pPr>
    <w:r w:rsidRPr="00E023E2">
      <w:rPr>
        <w:rFonts w:cs="Segoe UI"/>
        <w:sz w:val="18"/>
        <w:szCs w:val="20"/>
      </w:rPr>
      <w:t>Building 26B, Room 1561 (909) 274-5325</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B4FEFD" w14:textId="77777777" w:rsidR="000E73EB" w:rsidRPr="00E023E2" w:rsidRDefault="000E73EB" w:rsidP="000E73EB">
    <w:pPr>
      <w:pStyle w:val="Footer"/>
      <w:spacing w:before="120"/>
      <w:jc w:val="center"/>
      <w:rPr>
        <w:rFonts w:cs="Segoe UI"/>
        <w:sz w:val="18"/>
        <w:szCs w:val="20"/>
      </w:rPr>
    </w:pPr>
    <w:r w:rsidRPr="00E023E2">
      <w:rPr>
        <w:rFonts w:cs="Segoe UI"/>
        <w:sz w:val="18"/>
        <w:szCs w:val="20"/>
      </w:rPr>
      <w:t>© Copyright 201</w:t>
    </w:r>
    <w:r w:rsidR="005D5EB5">
      <w:rPr>
        <w:rFonts w:cs="Segoe UI"/>
        <w:sz w:val="18"/>
        <w:szCs w:val="20"/>
      </w:rPr>
      <w:t>6</w:t>
    </w:r>
    <w:r w:rsidRPr="00E023E2">
      <w:rPr>
        <w:rFonts w:cs="Segoe UI"/>
        <w:sz w:val="18"/>
        <w:szCs w:val="20"/>
      </w:rPr>
      <w:t xml:space="preserve"> </w:t>
    </w:r>
    <w:r w:rsidRPr="004813E6">
      <w:rPr>
        <w:rFonts w:cs="Segoe UI"/>
        <w:sz w:val="18"/>
        <w:szCs w:val="20"/>
      </w:rPr>
      <w:t>Mt. SAC Writing Center</w:t>
    </w:r>
  </w:p>
  <w:p w14:paraId="0EA70AF4" w14:textId="77777777" w:rsidR="000E73EB" w:rsidRPr="00E023E2" w:rsidRDefault="000E73EB" w:rsidP="000E73EB">
    <w:pPr>
      <w:pStyle w:val="Footer"/>
      <w:tabs>
        <w:tab w:val="left" w:pos="3060"/>
      </w:tabs>
      <w:jc w:val="center"/>
      <w:rPr>
        <w:rFonts w:cs="Segoe UI"/>
        <w:sz w:val="18"/>
        <w:szCs w:val="20"/>
      </w:rPr>
    </w:pPr>
    <w:r w:rsidRPr="00E023E2">
      <w:rPr>
        <w:rFonts w:cs="Segoe UI"/>
        <w:sz w:val="18"/>
        <w:szCs w:val="20"/>
      </w:rPr>
      <w:t>http://www.mtsac.edu/writingcenter/</w:t>
    </w:r>
  </w:p>
  <w:p w14:paraId="395BDA5A" w14:textId="77777777" w:rsidR="000E73EB" w:rsidRPr="00E023E2" w:rsidRDefault="000E73EB" w:rsidP="000E73EB">
    <w:pPr>
      <w:pStyle w:val="Footer"/>
      <w:jc w:val="center"/>
      <w:rPr>
        <w:rFonts w:cs="Segoe UI"/>
        <w:sz w:val="18"/>
        <w:szCs w:val="20"/>
      </w:rPr>
    </w:pPr>
    <w:r w:rsidRPr="00E023E2">
      <w:rPr>
        <w:rFonts w:cs="Segoe UI"/>
        <w:sz w:val="18"/>
        <w:szCs w:val="20"/>
      </w:rPr>
      <w:t>Building 26B, Room 1561 (909) 274-5325</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F38C40" w14:textId="77777777" w:rsidR="00C3660A" w:rsidRDefault="00C3660A">
      <w:r>
        <w:separator/>
      </w:r>
    </w:p>
  </w:footnote>
  <w:footnote w:type="continuationSeparator" w:id="0">
    <w:p w14:paraId="642453E6" w14:textId="77777777" w:rsidR="00C3660A" w:rsidRDefault="00C3660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BAB38C" w14:textId="77777777" w:rsidR="00F56AED" w:rsidRDefault="00F56AED">
    <w:pPr>
      <w:pStyle w:val="Header"/>
      <w:jc w:val="right"/>
    </w:pPr>
    <w:r>
      <w:t xml:space="preserve">DLA: </w:t>
    </w:r>
    <w:r w:rsidR="00D03A03">
      <w:t>Parts of Speech</w:t>
    </w:r>
    <w:r>
      <w:t xml:space="preserve"> </w:t>
    </w:r>
    <w:r>
      <w:fldChar w:fldCharType="begin"/>
    </w:r>
    <w:r>
      <w:instrText xml:space="preserve"> PAGE   \* MERGEFORMAT </w:instrText>
    </w:r>
    <w:r>
      <w:fldChar w:fldCharType="separate"/>
    </w:r>
    <w:r w:rsidR="001A5D6F">
      <w:rPr>
        <w:noProof/>
      </w:rPr>
      <w:t>2</w:t>
    </w:r>
    <w:r>
      <w:rPr>
        <w:noProof/>
      </w:rPr>
      <w:fldChar w:fldCharType="end"/>
    </w:r>
  </w:p>
  <w:p w14:paraId="5A86B3C3" w14:textId="77777777" w:rsidR="00F56AED" w:rsidRPr="00752F3A" w:rsidRDefault="00F56AE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DCBBB1" w14:textId="49E746D3" w:rsidR="00F56AED" w:rsidRDefault="00F56AED">
    <w:pPr>
      <w:pStyle w:val="Header"/>
      <w:jc w:val="right"/>
    </w:pPr>
    <w:r>
      <w:t xml:space="preserve">DLA: </w:t>
    </w:r>
    <w:r w:rsidR="00C57FD4">
      <w:t>Logical Fallacies</w:t>
    </w:r>
    <w:r>
      <w:t xml:space="preserve"> </w:t>
    </w:r>
    <w:r>
      <w:fldChar w:fldCharType="begin"/>
    </w:r>
    <w:r>
      <w:instrText xml:space="preserve"> PAGE   \* MERGEFORMAT </w:instrText>
    </w:r>
    <w:r>
      <w:fldChar w:fldCharType="separate"/>
    </w:r>
    <w:r w:rsidR="007D66AF">
      <w:rPr>
        <w:noProof/>
      </w:rPr>
      <w:t>7</w:t>
    </w:r>
    <w:r>
      <w:rPr>
        <w:noProof/>
      </w:rPr>
      <w:fldChar w:fldCharType="end"/>
    </w:r>
  </w:p>
  <w:p w14:paraId="11196206" w14:textId="77777777" w:rsidR="00F56AED" w:rsidRDefault="00F56AED" w:rsidP="009B3BC8">
    <w:pPr>
      <w:pStyle w:val="Header"/>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84AE5E" w14:textId="138BD1FB" w:rsidR="007D66AF" w:rsidRDefault="007D66AF" w:rsidP="007D66AF">
    <w:pPr>
      <w:pStyle w:val="Heading1"/>
      <w:spacing w:before="0"/>
      <w:ind w:left="2880"/>
      <w:rPr>
        <w:spacing w:val="-2"/>
        <w:sz w:val="44"/>
        <w:szCs w:val="44"/>
      </w:rPr>
    </w:pPr>
    <w:r>
      <w:rPr>
        <w:noProof/>
      </w:rPr>
      <w:drawing>
        <wp:anchor distT="0" distB="0" distL="0" distR="0" simplePos="0" relativeHeight="251659264" behindDoc="0" locked="0" layoutInCell="1" allowOverlap="1" wp14:anchorId="6147586A" wp14:editId="303244F2">
          <wp:simplePos x="0" y="0"/>
          <wp:positionH relativeFrom="page">
            <wp:posOffset>6019165</wp:posOffset>
          </wp:positionH>
          <wp:positionV relativeFrom="paragraph">
            <wp:posOffset>-332740</wp:posOffset>
          </wp:positionV>
          <wp:extent cx="1184910" cy="118491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4910" cy="118491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660288" behindDoc="0" locked="0" layoutInCell="1" allowOverlap="1" wp14:anchorId="0917B6AC" wp14:editId="50FFD106">
          <wp:simplePos x="0" y="0"/>
          <wp:positionH relativeFrom="page">
            <wp:posOffset>629285</wp:posOffset>
          </wp:positionH>
          <wp:positionV relativeFrom="paragraph">
            <wp:posOffset>-99060</wp:posOffset>
          </wp:positionV>
          <wp:extent cx="852170" cy="852170"/>
          <wp:effectExtent l="0" t="0" r="5080" b="50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52170" cy="852170"/>
                  </a:xfrm>
                  <a:prstGeom prst="rect">
                    <a:avLst/>
                  </a:prstGeom>
                  <a:noFill/>
                </pic:spPr>
              </pic:pic>
            </a:graphicData>
          </a:graphic>
          <wp14:sizeRelH relativeFrom="margin">
            <wp14:pctWidth>0</wp14:pctWidth>
          </wp14:sizeRelH>
          <wp14:sizeRelV relativeFrom="margin">
            <wp14:pctHeight>0</wp14:pctHeight>
          </wp14:sizeRelV>
        </wp:anchor>
      </w:drawing>
    </w:r>
    <w:r>
      <w:rPr>
        <w:sz w:val="44"/>
        <w:szCs w:val="44"/>
      </w:rPr>
      <w:t xml:space="preserve">  The</w:t>
    </w:r>
    <w:r>
      <w:rPr>
        <w:spacing w:val="-3"/>
        <w:sz w:val="44"/>
        <w:szCs w:val="44"/>
      </w:rPr>
      <w:t xml:space="preserve"> </w:t>
    </w:r>
    <w:r>
      <w:rPr>
        <w:sz w:val="44"/>
        <w:szCs w:val="44"/>
      </w:rPr>
      <w:t>Writing</w:t>
    </w:r>
    <w:r>
      <w:rPr>
        <w:spacing w:val="-1"/>
        <w:sz w:val="44"/>
        <w:szCs w:val="44"/>
      </w:rPr>
      <w:t xml:space="preserve"> </w:t>
    </w:r>
    <w:r>
      <w:rPr>
        <w:spacing w:val="-2"/>
        <w:sz w:val="44"/>
        <w:szCs w:val="44"/>
      </w:rPr>
      <w:t>Center</w:t>
    </w:r>
  </w:p>
  <w:p w14:paraId="4021FFA0" w14:textId="77777777" w:rsidR="007D66AF" w:rsidRDefault="007D66AF" w:rsidP="007D66AF">
    <w:pPr>
      <w:pStyle w:val="Heading1"/>
      <w:spacing w:before="0"/>
      <w:ind w:left="2725" w:firstLine="155"/>
    </w:pPr>
    <w:r>
      <w:t xml:space="preserve">   Directed Learning Activity</w:t>
    </w:r>
  </w:p>
  <w:p w14:paraId="5DBA29AF" w14:textId="77E66E6C" w:rsidR="00CB57AD" w:rsidRDefault="007D66AF" w:rsidP="007D66AF">
    <w:pPr>
      <w:pStyle w:val="Header"/>
      <w:jc w:val="center"/>
    </w:pPr>
    <w:r>
      <w:rPr>
        <w:noProof/>
      </w:rPr>
      <mc:AlternateContent>
        <mc:Choice Requires="wps">
          <w:drawing>
            <wp:anchor distT="0" distB="0" distL="114300" distR="114300" simplePos="0" relativeHeight="251661312" behindDoc="0" locked="0" layoutInCell="1" allowOverlap="1" wp14:anchorId="6DC7A7FE" wp14:editId="01958606">
              <wp:simplePos x="0" y="0"/>
              <wp:positionH relativeFrom="column">
                <wp:posOffset>1223645</wp:posOffset>
              </wp:positionH>
              <wp:positionV relativeFrom="paragraph">
                <wp:posOffset>34925</wp:posOffset>
              </wp:positionV>
              <wp:extent cx="3884295" cy="7620"/>
              <wp:effectExtent l="0" t="0" r="20955" b="30480"/>
              <wp:wrapNone/>
              <wp:docPr id="8" name="Straight Connector 8"/>
              <wp:cNvGraphicFramePr/>
              <a:graphic xmlns:a="http://schemas.openxmlformats.org/drawingml/2006/main">
                <a:graphicData uri="http://schemas.microsoft.com/office/word/2010/wordprocessingShape">
                  <wps:wsp>
                    <wps:cNvCnPr/>
                    <wps:spPr>
                      <a:xfrm>
                        <a:off x="0" y="0"/>
                        <a:ext cx="3884295" cy="7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A2E376" id="Straight Connector 8"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35pt,2.75pt" to="402.2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" strokecolor="black [3200]" strokeweight=".5pt">
              <v:stroke joinstyle="miter"/>
            </v:line>
          </w:pict>
        </mc:Fallback>
      </mc:AlternateContent>
    </w:r>
    <w:bookmarkStart w:id="0" w:name="_GoBack"/>
    <w:bookmarkEnd w:id="0"/>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E5E885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DD42BFCE"/>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AEEAFAF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1A0EFD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DBAA970"/>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63AE7D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7C7AC10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B16AD7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A348DF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CA30225E"/>
    <w:lvl w:ilvl="0">
      <w:start w:val="1"/>
      <w:numFmt w:val="bullet"/>
      <w:pStyle w:val="ListBullet"/>
      <w:lvlText w:val=""/>
      <w:lvlJc w:val="left"/>
      <w:pPr>
        <w:ind w:left="1080" w:hanging="360"/>
      </w:pPr>
      <w:rPr>
        <w:rFonts w:ascii="Wingdings" w:hAnsi="Wingdings" w:hint="default"/>
      </w:rPr>
    </w:lvl>
  </w:abstractNum>
  <w:abstractNum w:abstractNumId="10" w15:restartNumberingAfterBreak="0">
    <w:nsid w:val="00AD1701"/>
    <w:multiLevelType w:val="hybridMultilevel"/>
    <w:tmpl w:val="3760AADE"/>
    <w:lvl w:ilvl="0" w:tplc="0409000F">
      <w:start w:val="1"/>
      <w:numFmt w:val="decimal"/>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2724322"/>
    <w:multiLevelType w:val="hybridMultilevel"/>
    <w:tmpl w:val="5860BF56"/>
    <w:lvl w:ilvl="0" w:tplc="B760730C">
      <w:start w:val="1"/>
      <w:numFmt w:val="decimal"/>
      <w:lvlText w:val="______  %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8065ABE"/>
    <w:multiLevelType w:val="hybridMultilevel"/>
    <w:tmpl w:val="00F4CA4C"/>
    <w:lvl w:ilvl="0" w:tplc="9AFEB152">
      <w:start w:val="1"/>
      <w:numFmt w:val="decimal"/>
      <w:pStyle w:val="ListNumb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15:restartNumberingAfterBreak="0">
    <w:nsid w:val="18A46F47"/>
    <w:multiLevelType w:val="hybridMultilevel"/>
    <w:tmpl w:val="D1507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9C84689"/>
    <w:multiLevelType w:val="hybridMultilevel"/>
    <w:tmpl w:val="5B96D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B6F1F6C"/>
    <w:multiLevelType w:val="hybridMultilevel"/>
    <w:tmpl w:val="D65C0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F761A8A"/>
    <w:multiLevelType w:val="hybridMultilevel"/>
    <w:tmpl w:val="871258A0"/>
    <w:lvl w:ilvl="0" w:tplc="04090011">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222939F9"/>
    <w:multiLevelType w:val="hybridMultilevel"/>
    <w:tmpl w:val="55065860"/>
    <w:lvl w:ilvl="0" w:tplc="1AC42EFE">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3D30402"/>
    <w:multiLevelType w:val="hybridMultilevel"/>
    <w:tmpl w:val="6BA293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3A86F23"/>
    <w:multiLevelType w:val="hybridMultilevel"/>
    <w:tmpl w:val="CA06D60E"/>
    <w:lvl w:ilvl="0" w:tplc="BCD4ABB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9C16693"/>
    <w:multiLevelType w:val="hybridMultilevel"/>
    <w:tmpl w:val="C0FE7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48156B9"/>
    <w:multiLevelType w:val="hybridMultilevel"/>
    <w:tmpl w:val="C4A0B048"/>
    <w:lvl w:ilvl="0" w:tplc="1ECE4EF0">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2" w15:restartNumberingAfterBreak="0">
    <w:nsid w:val="485C292E"/>
    <w:multiLevelType w:val="hybridMultilevel"/>
    <w:tmpl w:val="2D9C42A2"/>
    <w:lvl w:ilvl="0" w:tplc="04090011">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49D47ED3"/>
    <w:multiLevelType w:val="hybridMultilevel"/>
    <w:tmpl w:val="56624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D870AF1"/>
    <w:multiLevelType w:val="multilevel"/>
    <w:tmpl w:val="0409001D"/>
    <w:styleLink w:val="ListCheckbox"/>
    <w:lvl w:ilvl="0">
      <w:start w:val="1"/>
      <w:numFmt w:val="bullet"/>
      <w:lvlText w:val=""/>
      <w:lvlJc w:val="left"/>
      <w:pPr>
        <w:ind w:left="360" w:hanging="360"/>
      </w:pPr>
      <w:rPr>
        <w:rFonts w:ascii="Wingdings" w:hAnsi="Wingdings" w:hint="default"/>
        <w:color w:val="auto"/>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5CB970D2"/>
    <w:multiLevelType w:val="hybridMultilevel"/>
    <w:tmpl w:val="599897EC"/>
    <w:lvl w:ilvl="0" w:tplc="CC963EA2">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E96303E"/>
    <w:multiLevelType w:val="hybridMultilevel"/>
    <w:tmpl w:val="5C4888D6"/>
    <w:lvl w:ilvl="0" w:tplc="1C24EC70">
      <w:start w:val="1"/>
      <w:numFmt w:val="decimal"/>
      <w:lvlText w:val="%1."/>
      <w:lvlJc w:val="left"/>
      <w:pPr>
        <w:tabs>
          <w:tab w:val="num" w:pos="720"/>
        </w:tabs>
        <w:ind w:left="720" w:hanging="360"/>
      </w:pPr>
      <w:rPr>
        <w:rFonts w:hint="default"/>
        <w:b/>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2"/>
  </w:num>
  <w:num w:numId="2">
    <w:abstractNumId w:val="16"/>
  </w:num>
  <w:num w:numId="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1"/>
  </w:num>
  <w:num w:numId="5">
    <w:abstractNumId w:val="11"/>
  </w:num>
  <w:num w:numId="6">
    <w:abstractNumId w:val="23"/>
  </w:num>
  <w:num w:numId="7">
    <w:abstractNumId w:val="18"/>
  </w:num>
  <w:num w:numId="8">
    <w:abstractNumId w:val="14"/>
  </w:num>
  <w:num w:numId="9">
    <w:abstractNumId w:val="15"/>
  </w:num>
  <w:num w:numId="10">
    <w:abstractNumId w:val="13"/>
  </w:num>
  <w:num w:numId="11">
    <w:abstractNumId w:val="20"/>
  </w:num>
  <w:num w:numId="12">
    <w:abstractNumId w:val="19"/>
  </w:num>
  <w:num w:numId="13">
    <w:abstractNumId w:val="25"/>
  </w:num>
  <w:num w:numId="14">
    <w:abstractNumId w:val="17"/>
  </w:num>
  <w:num w:numId="15">
    <w:abstractNumId w:val="26"/>
  </w:num>
  <w:num w:numId="16">
    <w:abstractNumId w:val="10"/>
  </w:num>
  <w:num w:numId="17">
    <w:abstractNumId w:val="9"/>
  </w:num>
  <w:num w:numId="18">
    <w:abstractNumId w:val="9"/>
  </w:num>
  <w:num w:numId="19">
    <w:abstractNumId w:val="7"/>
  </w:num>
  <w:num w:numId="20">
    <w:abstractNumId w:val="7"/>
  </w:num>
  <w:num w:numId="21">
    <w:abstractNumId w:val="6"/>
  </w:num>
  <w:num w:numId="22">
    <w:abstractNumId w:val="6"/>
  </w:num>
  <w:num w:numId="23">
    <w:abstractNumId w:val="5"/>
  </w:num>
  <w:num w:numId="24">
    <w:abstractNumId w:val="5"/>
  </w:num>
  <w:num w:numId="25">
    <w:abstractNumId w:val="24"/>
  </w:num>
  <w:num w:numId="26">
    <w:abstractNumId w:val="8"/>
  </w:num>
  <w:num w:numId="27">
    <w:abstractNumId w:val="12"/>
  </w:num>
  <w:num w:numId="28">
    <w:abstractNumId w:val="3"/>
  </w:num>
  <w:num w:numId="29">
    <w:abstractNumId w:val="3"/>
  </w:num>
  <w:num w:numId="30">
    <w:abstractNumId w:val="2"/>
  </w:num>
  <w:num w:numId="31">
    <w:abstractNumId w:val="2"/>
  </w:num>
  <w:num w:numId="32">
    <w:abstractNumId w:val="4"/>
  </w:num>
  <w:num w:numId="33">
    <w:abstractNumId w:val="1"/>
  </w:num>
  <w:num w:numId="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embedTrueTypeFonts/>
  <w:embedSystemFonts/>
  <w:proofState w:spelling="clean" w:grammar="clean"/>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2289"/>
    <w:rsid w:val="00000276"/>
    <w:rsid w:val="00000CC6"/>
    <w:rsid w:val="000020E8"/>
    <w:rsid w:val="000033AB"/>
    <w:rsid w:val="00004FDC"/>
    <w:rsid w:val="00007931"/>
    <w:rsid w:val="000079D9"/>
    <w:rsid w:val="00026DD6"/>
    <w:rsid w:val="00033113"/>
    <w:rsid w:val="00036CFB"/>
    <w:rsid w:val="000427A0"/>
    <w:rsid w:val="000572E4"/>
    <w:rsid w:val="000743B8"/>
    <w:rsid w:val="00076E61"/>
    <w:rsid w:val="00084BE7"/>
    <w:rsid w:val="00085821"/>
    <w:rsid w:val="000859C3"/>
    <w:rsid w:val="00090E4B"/>
    <w:rsid w:val="00094B08"/>
    <w:rsid w:val="000C2C51"/>
    <w:rsid w:val="000D65FF"/>
    <w:rsid w:val="000E70CD"/>
    <w:rsid w:val="000E73EB"/>
    <w:rsid w:val="000F03B0"/>
    <w:rsid w:val="000F72AD"/>
    <w:rsid w:val="00110AD4"/>
    <w:rsid w:val="00111E6C"/>
    <w:rsid w:val="00114397"/>
    <w:rsid w:val="00116CF0"/>
    <w:rsid w:val="0012044D"/>
    <w:rsid w:val="001214E9"/>
    <w:rsid w:val="0013791C"/>
    <w:rsid w:val="0014110A"/>
    <w:rsid w:val="00141581"/>
    <w:rsid w:val="001432E9"/>
    <w:rsid w:val="0014482B"/>
    <w:rsid w:val="00144C9F"/>
    <w:rsid w:val="00161BD7"/>
    <w:rsid w:val="001621AD"/>
    <w:rsid w:val="0016353B"/>
    <w:rsid w:val="00167B1D"/>
    <w:rsid w:val="001805F3"/>
    <w:rsid w:val="00183E83"/>
    <w:rsid w:val="0019289F"/>
    <w:rsid w:val="001A5513"/>
    <w:rsid w:val="001A5996"/>
    <w:rsid w:val="001A5D6F"/>
    <w:rsid w:val="001A692B"/>
    <w:rsid w:val="001B01AF"/>
    <w:rsid w:val="001B467F"/>
    <w:rsid w:val="001B57B3"/>
    <w:rsid w:val="001C1172"/>
    <w:rsid w:val="001C568F"/>
    <w:rsid w:val="001D0205"/>
    <w:rsid w:val="001D3B43"/>
    <w:rsid w:val="001D6E36"/>
    <w:rsid w:val="001E0B43"/>
    <w:rsid w:val="001F0D12"/>
    <w:rsid w:val="001F54E0"/>
    <w:rsid w:val="001F68C0"/>
    <w:rsid w:val="00205D29"/>
    <w:rsid w:val="00207A99"/>
    <w:rsid w:val="00211636"/>
    <w:rsid w:val="00212F50"/>
    <w:rsid w:val="00214759"/>
    <w:rsid w:val="00231651"/>
    <w:rsid w:val="0024336F"/>
    <w:rsid w:val="00243DF4"/>
    <w:rsid w:val="00256638"/>
    <w:rsid w:val="002773CF"/>
    <w:rsid w:val="00283AF0"/>
    <w:rsid w:val="00291F60"/>
    <w:rsid w:val="002957FA"/>
    <w:rsid w:val="00296427"/>
    <w:rsid w:val="00297656"/>
    <w:rsid w:val="0029789F"/>
    <w:rsid w:val="002A3453"/>
    <w:rsid w:val="002B5817"/>
    <w:rsid w:val="002B626C"/>
    <w:rsid w:val="002C67D8"/>
    <w:rsid w:val="002C7F0C"/>
    <w:rsid w:val="002D0014"/>
    <w:rsid w:val="002D1B64"/>
    <w:rsid w:val="002D2964"/>
    <w:rsid w:val="002F6EA3"/>
    <w:rsid w:val="003012EB"/>
    <w:rsid w:val="00303879"/>
    <w:rsid w:val="00304BFB"/>
    <w:rsid w:val="00317892"/>
    <w:rsid w:val="00324219"/>
    <w:rsid w:val="003252CC"/>
    <w:rsid w:val="003451BF"/>
    <w:rsid w:val="00347135"/>
    <w:rsid w:val="00350E91"/>
    <w:rsid w:val="00365D90"/>
    <w:rsid w:val="0037183F"/>
    <w:rsid w:val="00375DE9"/>
    <w:rsid w:val="00382288"/>
    <w:rsid w:val="00395C84"/>
    <w:rsid w:val="003A02E3"/>
    <w:rsid w:val="003A0F5A"/>
    <w:rsid w:val="003A1D92"/>
    <w:rsid w:val="003A4895"/>
    <w:rsid w:val="003A61E5"/>
    <w:rsid w:val="003A72BC"/>
    <w:rsid w:val="003C13E5"/>
    <w:rsid w:val="003C7740"/>
    <w:rsid w:val="003D3813"/>
    <w:rsid w:val="003D4876"/>
    <w:rsid w:val="003D5E58"/>
    <w:rsid w:val="003F1200"/>
    <w:rsid w:val="003F6721"/>
    <w:rsid w:val="003F70BE"/>
    <w:rsid w:val="004136D9"/>
    <w:rsid w:val="00415830"/>
    <w:rsid w:val="00425F09"/>
    <w:rsid w:val="00447716"/>
    <w:rsid w:val="00454524"/>
    <w:rsid w:val="00454C29"/>
    <w:rsid w:val="00456B77"/>
    <w:rsid w:val="00467308"/>
    <w:rsid w:val="004717E6"/>
    <w:rsid w:val="00474A24"/>
    <w:rsid w:val="004813E6"/>
    <w:rsid w:val="00484726"/>
    <w:rsid w:val="00485413"/>
    <w:rsid w:val="00491EAF"/>
    <w:rsid w:val="00495F92"/>
    <w:rsid w:val="004967AB"/>
    <w:rsid w:val="004A0D9B"/>
    <w:rsid w:val="004B68AA"/>
    <w:rsid w:val="004C0076"/>
    <w:rsid w:val="004C2D6A"/>
    <w:rsid w:val="004D1CC7"/>
    <w:rsid w:val="004D2769"/>
    <w:rsid w:val="004F30CF"/>
    <w:rsid w:val="004F3E63"/>
    <w:rsid w:val="004F5E2C"/>
    <w:rsid w:val="00501A42"/>
    <w:rsid w:val="00505B8E"/>
    <w:rsid w:val="005301AF"/>
    <w:rsid w:val="0053441F"/>
    <w:rsid w:val="00537F23"/>
    <w:rsid w:val="00540483"/>
    <w:rsid w:val="00541403"/>
    <w:rsid w:val="00551C37"/>
    <w:rsid w:val="0055289F"/>
    <w:rsid w:val="0055332A"/>
    <w:rsid w:val="00556B5D"/>
    <w:rsid w:val="0055726E"/>
    <w:rsid w:val="005605B6"/>
    <w:rsid w:val="00562A90"/>
    <w:rsid w:val="00562FD0"/>
    <w:rsid w:val="00566C8E"/>
    <w:rsid w:val="00576DFA"/>
    <w:rsid w:val="00580FC6"/>
    <w:rsid w:val="00597ADC"/>
    <w:rsid w:val="005A18B3"/>
    <w:rsid w:val="005A573A"/>
    <w:rsid w:val="005A70EA"/>
    <w:rsid w:val="005C0D9B"/>
    <w:rsid w:val="005D19A9"/>
    <w:rsid w:val="005D2E0D"/>
    <w:rsid w:val="005D5EB5"/>
    <w:rsid w:val="006016F4"/>
    <w:rsid w:val="00603C9D"/>
    <w:rsid w:val="00625A60"/>
    <w:rsid w:val="00634736"/>
    <w:rsid w:val="00655638"/>
    <w:rsid w:val="00667028"/>
    <w:rsid w:val="00670457"/>
    <w:rsid w:val="006712AC"/>
    <w:rsid w:val="00674168"/>
    <w:rsid w:val="0067422D"/>
    <w:rsid w:val="00682B16"/>
    <w:rsid w:val="00683F61"/>
    <w:rsid w:val="00684B1F"/>
    <w:rsid w:val="00687DC2"/>
    <w:rsid w:val="006906FE"/>
    <w:rsid w:val="00697F32"/>
    <w:rsid w:val="006A561F"/>
    <w:rsid w:val="006A7BDC"/>
    <w:rsid w:val="006B27D4"/>
    <w:rsid w:val="006B744E"/>
    <w:rsid w:val="006C1747"/>
    <w:rsid w:val="006C1788"/>
    <w:rsid w:val="006C367C"/>
    <w:rsid w:val="006D00E7"/>
    <w:rsid w:val="006D0718"/>
    <w:rsid w:val="006E17D4"/>
    <w:rsid w:val="006F271D"/>
    <w:rsid w:val="006F6C51"/>
    <w:rsid w:val="006F7878"/>
    <w:rsid w:val="0070369B"/>
    <w:rsid w:val="00703879"/>
    <w:rsid w:val="00705E0E"/>
    <w:rsid w:val="00710EFE"/>
    <w:rsid w:val="00711C68"/>
    <w:rsid w:val="007149E0"/>
    <w:rsid w:val="00720BE2"/>
    <w:rsid w:val="00721C23"/>
    <w:rsid w:val="0072248B"/>
    <w:rsid w:val="007252E0"/>
    <w:rsid w:val="00725DEF"/>
    <w:rsid w:val="0073194D"/>
    <w:rsid w:val="00736697"/>
    <w:rsid w:val="007413D8"/>
    <w:rsid w:val="007432F4"/>
    <w:rsid w:val="00752618"/>
    <w:rsid w:val="00752F3A"/>
    <w:rsid w:val="00755240"/>
    <w:rsid w:val="00773963"/>
    <w:rsid w:val="0078215F"/>
    <w:rsid w:val="00782234"/>
    <w:rsid w:val="0078454B"/>
    <w:rsid w:val="007874D8"/>
    <w:rsid w:val="007A3C4B"/>
    <w:rsid w:val="007A4EFE"/>
    <w:rsid w:val="007A7EEE"/>
    <w:rsid w:val="007C62CC"/>
    <w:rsid w:val="007D5946"/>
    <w:rsid w:val="007D66AF"/>
    <w:rsid w:val="007D79F8"/>
    <w:rsid w:val="007E4475"/>
    <w:rsid w:val="007E7016"/>
    <w:rsid w:val="007F1882"/>
    <w:rsid w:val="00800E88"/>
    <w:rsid w:val="00801B86"/>
    <w:rsid w:val="008069D1"/>
    <w:rsid w:val="00807CB4"/>
    <w:rsid w:val="00810603"/>
    <w:rsid w:val="00810D75"/>
    <w:rsid w:val="008252B9"/>
    <w:rsid w:val="00827BC6"/>
    <w:rsid w:val="00834932"/>
    <w:rsid w:val="00845B0B"/>
    <w:rsid w:val="00845B90"/>
    <w:rsid w:val="00853057"/>
    <w:rsid w:val="00873579"/>
    <w:rsid w:val="00881CF5"/>
    <w:rsid w:val="0089347E"/>
    <w:rsid w:val="008A7276"/>
    <w:rsid w:val="008D3915"/>
    <w:rsid w:val="008D6943"/>
    <w:rsid w:val="008E276E"/>
    <w:rsid w:val="008E46BE"/>
    <w:rsid w:val="008F07FA"/>
    <w:rsid w:val="008F6885"/>
    <w:rsid w:val="008F740B"/>
    <w:rsid w:val="00900BA6"/>
    <w:rsid w:val="0090712F"/>
    <w:rsid w:val="009073CD"/>
    <w:rsid w:val="009079B6"/>
    <w:rsid w:val="00911866"/>
    <w:rsid w:val="0091648B"/>
    <w:rsid w:val="00924E95"/>
    <w:rsid w:val="00937172"/>
    <w:rsid w:val="0094157C"/>
    <w:rsid w:val="0094193F"/>
    <w:rsid w:val="00941EEC"/>
    <w:rsid w:val="00953E3E"/>
    <w:rsid w:val="00976614"/>
    <w:rsid w:val="00984061"/>
    <w:rsid w:val="009859D6"/>
    <w:rsid w:val="009864AE"/>
    <w:rsid w:val="009873DD"/>
    <w:rsid w:val="009A4F85"/>
    <w:rsid w:val="009A6CCF"/>
    <w:rsid w:val="009B3BC8"/>
    <w:rsid w:val="009C1B7C"/>
    <w:rsid w:val="009C1FBE"/>
    <w:rsid w:val="009C7859"/>
    <w:rsid w:val="009C7DB6"/>
    <w:rsid w:val="009D20B4"/>
    <w:rsid w:val="009E09E8"/>
    <w:rsid w:val="009E152E"/>
    <w:rsid w:val="009E288C"/>
    <w:rsid w:val="009E4CD9"/>
    <w:rsid w:val="009F1D3B"/>
    <w:rsid w:val="009F4697"/>
    <w:rsid w:val="00A03088"/>
    <w:rsid w:val="00A041A3"/>
    <w:rsid w:val="00A05105"/>
    <w:rsid w:val="00A06AE0"/>
    <w:rsid w:val="00A07F1A"/>
    <w:rsid w:val="00A24B26"/>
    <w:rsid w:val="00A26519"/>
    <w:rsid w:val="00A26DB5"/>
    <w:rsid w:val="00A272A8"/>
    <w:rsid w:val="00A411E5"/>
    <w:rsid w:val="00A522CC"/>
    <w:rsid w:val="00A646C8"/>
    <w:rsid w:val="00A77F4E"/>
    <w:rsid w:val="00A8263F"/>
    <w:rsid w:val="00A90B8D"/>
    <w:rsid w:val="00A9208C"/>
    <w:rsid w:val="00A95209"/>
    <w:rsid w:val="00A95AD4"/>
    <w:rsid w:val="00AA15C9"/>
    <w:rsid w:val="00AA2862"/>
    <w:rsid w:val="00AA31F6"/>
    <w:rsid w:val="00AA6680"/>
    <w:rsid w:val="00AA6A74"/>
    <w:rsid w:val="00AA6F14"/>
    <w:rsid w:val="00AB2752"/>
    <w:rsid w:val="00AB3F46"/>
    <w:rsid w:val="00AC3DFD"/>
    <w:rsid w:val="00AC42CF"/>
    <w:rsid w:val="00AC5FC4"/>
    <w:rsid w:val="00AD02EB"/>
    <w:rsid w:val="00AD174A"/>
    <w:rsid w:val="00AD6A51"/>
    <w:rsid w:val="00AE2163"/>
    <w:rsid w:val="00AE3CBE"/>
    <w:rsid w:val="00AF06F9"/>
    <w:rsid w:val="00AF39B9"/>
    <w:rsid w:val="00B062B0"/>
    <w:rsid w:val="00B07936"/>
    <w:rsid w:val="00B10119"/>
    <w:rsid w:val="00B11F98"/>
    <w:rsid w:val="00B2543A"/>
    <w:rsid w:val="00B261B5"/>
    <w:rsid w:val="00B372DA"/>
    <w:rsid w:val="00B37D25"/>
    <w:rsid w:val="00B40B44"/>
    <w:rsid w:val="00B44F2F"/>
    <w:rsid w:val="00B457EF"/>
    <w:rsid w:val="00B52E40"/>
    <w:rsid w:val="00B54F6B"/>
    <w:rsid w:val="00B57585"/>
    <w:rsid w:val="00B611A2"/>
    <w:rsid w:val="00B66B4F"/>
    <w:rsid w:val="00B672FE"/>
    <w:rsid w:val="00B73BEB"/>
    <w:rsid w:val="00B74AC1"/>
    <w:rsid w:val="00B77553"/>
    <w:rsid w:val="00B81F13"/>
    <w:rsid w:val="00B930BD"/>
    <w:rsid w:val="00B93FD1"/>
    <w:rsid w:val="00B94385"/>
    <w:rsid w:val="00B9749C"/>
    <w:rsid w:val="00B97D6B"/>
    <w:rsid w:val="00BA0095"/>
    <w:rsid w:val="00BA43B6"/>
    <w:rsid w:val="00BA72A6"/>
    <w:rsid w:val="00BA764D"/>
    <w:rsid w:val="00BC3EBB"/>
    <w:rsid w:val="00BC6002"/>
    <w:rsid w:val="00BD5F7D"/>
    <w:rsid w:val="00BE6762"/>
    <w:rsid w:val="00BE7D32"/>
    <w:rsid w:val="00BE7E1F"/>
    <w:rsid w:val="00BF6C97"/>
    <w:rsid w:val="00C000DF"/>
    <w:rsid w:val="00C1312F"/>
    <w:rsid w:val="00C17F99"/>
    <w:rsid w:val="00C27420"/>
    <w:rsid w:val="00C355B5"/>
    <w:rsid w:val="00C3660A"/>
    <w:rsid w:val="00C37667"/>
    <w:rsid w:val="00C400AD"/>
    <w:rsid w:val="00C45A3B"/>
    <w:rsid w:val="00C52B6E"/>
    <w:rsid w:val="00C551C0"/>
    <w:rsid w:val="00C57FD4"/>
    <w:rsid w:val="00C64090"/>
    <w:rsid w:val="00C715D1"/>
    <w:rsid w:val="00C83BA3"/>
    <w:rsid w:val="00C85886"/>
    <w:rsid w:val="00C90097"/>
    <w:rsid w:val="00C921A6"/>
    <w:rsid w:val="00C928F0"/>
    <w:rsid w:val="00C936F7"/>
    <w:rsid w:val="00C93B61"/>
    <w:rsid w:val="00C941E8"/>
    <w:rsid w:val="00CB57AD"/>
    <w:rsid w:val="00CD007F"/>
    <w:rsid w:val="00CD10CA"/>
    <w:rsid w:val="00CD5F94"/>
    <w:rsid w:val="00CE3C04"/>
    <w:rsid w:val="00CF5FB2"/>
    <w:rsid w:val="00D03A03"/>
    <w:rsid w:val="00D120D2"/>
    <w:rsid w:val="00D121C0"/>
    <w:rsid w:val="00D14CFC"/>
    <w:rsid w:val="00D160B6"/>
    <w:rsid w:val="00D24DAA"/>
    <w:rsid w:val="00D31188"/>
    <w:rsid w:val="00D4027B"/>
    <w:rsid w:val="00D422A7"/>
    <w:rsid w:val="00D4236A"/>
    <w:rsid w:val="00D50BAD"/>
    <w:rsid w:val="00D61F21"/>
    <w:rsid w:val="00D62026"/>
    <w:rsid w:val="00D77CC2"/>
    <w:rsid w:val="00D81D5A"/>
    <w:rsid w:val="00D8518F"/>
    <w:rsid w:val="00D854D0"/>
    <w:rsid w:val="00D857D0"/>
    <w:rsid w:val="00D93B1D"/>
    <w:rsid w:val="00D97C58"/>
    <w:rsid w:val="00DA44B5"/>
    <w:rsid w:val="00DB00B2"/>
    <w:rsid w:val="00DB6A93"/>
    <w:rsid w:val="00DC2289"/>
    <w:rsid w:val="00DD5630"/>
    <w:rsid w:val="00DD770A"/>
    <w:rsid w:val="00DE0C32"/>
    <w:rsid w:val="00DE3AA0"/>
    <w:rsid w:val="00DE7F99"/>
    <w:rsid w:val="00DF6CB9"/>
    <w:rsid w:val="00E321C7"/>
    <w:rsid w:val="00E33ED7"/>
    <w:rsid w:val="00E35C49"/>
    <w:rsid w:val="00E45253"/>
    <w:rsid w:val="00E55AEA"/>
    <w:rsid w:val="00E67A7A"/>
    <w:rsid w:val="00E73105"/>
    <w:rsid w:val="00E8174A"/>
    <w:rsid w:val="00E8378F"/>
    <w:rsid w:val="00E846F7"/>
    <w:rsid w:val="00E96910"/>
    <w:rsid w:val="00EA1737"/>
    <w:rsid w:val="00EC0BAE"/>
    <w:rsid w:val="00EC0F81"/>
    <w:rsid w:val="00ED2440"/>
    <w:rsid w:val="00ED5DD3"/>
    <w:rsid w:val="00EF03FD"/>
    <w:rsid w:val="00F02A36"/>
    <w:rsid w:val="00F0732A"/>
    <w:rsid w:val="00F314EB"/>
    <w:rsid w:val="00F3154F"/>
    <w:rsid w:val="00F455E9"/>
    <w:rsid w:val="00F47051"/>
    <w:rsid w:val="00F530A5"/>
    <w:rsid w:val="00F56AED"/>
    <w:rsid w:val="00F621EB"/>
    <w:rsid w:val="00F76720"/>
    <w:rsid w:val="00F769C1"/>
    <w:rsid w:val="00F76D1F"/>
    <w:rsid w:val="00F804A8"/>
    <w:rsid w:val="00F8197D"/>
    <w:rsid w:val="00F845EB"/>
    <w:rsid w:val="00F85F2F"/>
    <w:rsid w:val="00F91CDD"/>
    <w:rsid w:val="00F9202B"/>
    <w:rsid w:val="00F96284"/>
    <w:rsid w:val="00FA3DE6"/>
    <w:rsid w:val="00FB310F"/>
    <w:rsid w:val="00FB78AD"/>
    <w:rsid w:val="00FC000F"/>
    <w:rsid w:val="00FC7AC7"/>
    <w:rsid w:val="00FC7ED8"/>
    <w:rsid w:val="00FD44A5"/>
    <w:rsid w:val="00FD5B57"/>
    <w:rsid w:val="00FD6800"/>
    <w:rsid w:val="00FD6AE0"/>
    <w:rsid w:val="00FE3F8B"/>
    <w:rsid w:val="00FE49D4"/>
    <w:rsid w:val="00FE5907"/>
    <w:rsid w:val="00FF55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AA108ED"/>
  <w15:docId w15:val="{39D3E6A0-6BB7-40EB-BD1D-605A8B05BB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iPriority="99" w:unhideWhenUsed="1"/>
    <w:lsdException w:name="toa heading" w:semiHidden="1" w:unhideWhenUsed="1"/>
    <w:lsdException w:name="List" w:semiHidden="1" w:uiPriority="99" w:unhideWhenUsed="1"/>
    <w:lsdException w:name="List Bullet" w:semiHidden="1" w:uiPriority="99" w:unhideWhenUsed="1"/>
    <w:lsdException w:name="List Number" w:uiPriority="99"/>
    <w:lsdException w:name="List 2" w:semiHidden="1" w:unhideWhenUsed="1"/>
    <w:lsdException w:name="List 3" w:semiHidden="1" w:unhideWhenUsed="1"/>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nhideWhenUsed="1"/>
    <w:lsdException w:name="List Number 2" w:semiHidden="1" w:uiPriority="99" w:unhideWhenUsed="1"/>
    <w:lsdException w:name="List Number 3" w:semiHidden="1" w:uiPriority="99"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iPriority="99"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B57AD"/>
    <w:pPr>
      <w:spacing w:after="120"/>
    </w:pPr>
    <w:rPr>
      <w:rFonts w:ascii="Segoe UI" w:hAnsi="Segoe UI"/>
      <w:sz w:val="22"/>
      <w:szCs w:val="22"/>
    </w:rPr>
  </w:style>
  <w:style w:type="paragraph" w:styleId="Heading1">
    <w:name w:val="heading 1"/>
    <w:basedOn w:val="Normal"/>
    <w:next w:val="Normal"/>
    <w:link w:val="Heading1Char"/>
    <w:uiPriority w:val="9"/>
    <w:qFormat/>
    <w:rsid w:val="00243DF4"/>
    <w:pPr>
      <w:keepNext/>
      <w:keepLines/>
      <w:spacing w:before="240" w:after="0"/>
      <w:outlineLvl w:val="0"/>
    </w:pPr>
    <w:rPr>
      <w:b/>
      <w:sz w:val="32"/>
      <w:szCs w:val="32"/>
    </w:rPr>
  </w:style>
  <w:style w:type="paragraph" w:styleId="Heading2">
    <w:name w:val="heading 2"/>
    <w:basedOn w:val="Normal"/>
    <w:next w:val="Normal"/>
    <w:link w:val="Heading2Char"/>
    <w:uiPriority w:val="9"/>
    <w:unhideWhenUsed/>
    <w:qFormat/>
    <w:rsid w:val="00243DF4"/>
    <w:pPr>
      <w:keepNext/>
      <w:keepLines/>
      <w:spacing w:before="120" w:after="40"/>
      <w:outlineLvl w:val="1"/>
    </w:pPr>
    <w:rPr>
      <w:b/>
      <w:i/>
      <w:sz w:val="28"/>
      <w:szCs w:val="26"/>
    </w:rPr>
  </w:style>
  <w:style w:type="paragraph" w:styleId="Heading3">
    <w:name w:val="heading 3"/>
    <w:basedOn w:val="Normal"/>
    <w:next w:val="Normal"/>
    <w:link w:val="Heading3Char"/>
    <w:unhideWhenUsed/>
    <w:qFormat/>
    <w:rsid w:val="00B062B0"/>
    <w:pPr>
      <w:keepNext/>
      <w:keepLines/>
      <w:pBdr>
        <w:top w:val="single" w:sz="4" w:space="1" w:color="auto" w:shadow="1"/>
        <w:left w:val="single" w:sz="4" w:space="4" w:color="auto" w:shadow="1"/>
        <w:bottom w:val="single" w:sz="4" w:space="4" w:color="auto" w:shadow="1"/>
        <w:right w:val="single" w:sz="4" w:space="4" w:color="auto" w:shadow="1"/>
      </w:pBdr>
      <w:shd w:val="pct5" w:color="auto" w:fill="auto"/>
      <w:spacing w:before="40" w:after="0"/>
      <w:outlineLvl w:val="2"/>
    </w:pPr>
    <w:rPr>
      <w:rFonts w:eastAsiaTheme="majorEastAsia" w:cstheme="majorBidi"/>
      <w:b/>
      <w:sz w:val="24"/>
      <w:szCs w:val="24"/>
    </w:rPr>
  </w:style>
  <w:style w:type="paragraph" w:styleId="Heading4">
    <w:name w:val="heading 4"/>
    <w:basedOn w:val="Normal"/>
    <w:link w:val="Heading4Char"/>
    <w:qFormat/>
    <w:rsid w:val="00243DF4"/>
    <w:pPr>
      <w:spacing w:before="100" w:beforeAutospacing="1" w:after="100" w:afterAutospacing="1"/>
      <w:outlineLvl w:val="3"/>
    </w:pPr>
    <w:rPr>
      <w:b/>
      <w:bCs/>
    </w:rPr>
  </w:style>
  <w:style w:type="paragraph" w:styleId="Heading5">
    <w:name w:val="heading 5"/>
    <w:basedOn w:val="Normal"/>
    <w:next w:val="Normal"/>
    <w:link w:val="Heading5Char"/>
    <w:semiHidden/>
    <w:unhideWhenUsed/>
    <w:qFormat/>
    <w:rsid w:val="00EC0F81"/>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semiHidden/>
    <w:unhideWhenUsed/>
    <w:qFormat/>
    <w:rsid w:val="00EC0F81"/>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semiHidden/>
    <w:unhideWhenUsed/>
    <w:qFormat/>
    <w:rsid w:val="00EC0F81"/>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semiHidden/>
    <w:unhideWhenUsed/>
    <w:qFormat/>
    <w:rsid w:val="00EC0F81"/>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qFormat/>
    <w:rsid w:val="00EC0F81"/>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43DF4"/>
    <w:pPr>
      <w:tabs>
        <w:tab w:val="center" w:pos="4680"/>
        <w:tab w:val="right" w:pos="9360"/>
      </w:tabs>
      <w:spacing w:after="0"/>
    </w:pPr>
  </w:style>
  <w:style w:type="paragraph" w:styleId="Footer">
    <w:name w:val="footer"/>
    <w:basedOn w:val="Normal"/>
    <w:link w:val="FooterChar"/>
    <w:unhideWhenUsed/>
    <w:rsid w:val="00243DF4"/>
    <w:pPr>
      <w:tabs>
        <w:tab w:val="center" w:pos="4680"/>
        <w:tab w:val="right" w:pos="9360"/>
      </w:tabs>
      <w:spacing w:after="0"/>
    </w:pPr>
  </w:style>
  <w:style w:type="paragraph" w:styleId="ListParagraph">
    <w:name w:val="List Paragraph"/>
    <w:basedOn w:val="Normal"/>
    <w:uiPriority w:val="34"/>
    <w:qFormat/>
    <w:rsid w:val="00243DF4"/>
    <w:pPr>
      <w:ind w:left="720"/>
      <w:contextualSpacing/>
    </w:pPr>
  </w:style>
  <w:style w:type="character" w:customStyle="1" w:styleId="HeaderChar">
    <w:name w:val="Header Char"/>
    <w:link w:val="Header"/>
    <w:uiPriority w:val="99"/>
    <w:rsid w:val="00243DF4"/>
    <w:rPr>
      <w:rFonts w:ascii="Segoe UI" w:hAnsi="Segoe UI"/>
      <w:sz w:val="22"/>
      <w:szCs w:val="22"/>
    </w:rPr>
  </w:style>
  <w:style w:type="paragraph" w:styleId="BalloonText">
    <w:name w:val="Balloon Text"/>
    <w:basedOn w:val="Normal"/>
    <w:link w:val="BalloonTextChar"/>
    <w:uiPriority w:val="99"/>
    <w:unhideWhenUsed/>
    <w:rsid w:val="00243DF4"/>
    <w:pPr>
      <w:spacing w:after="0"/>
    </w:pPr>
    <w:rPr>
      <w:rFonts w:ascii="Tahoma" w:hAnsi="Tahoma" w:cs="Tahoma"/>
      <w:sz w:val="16"/>
      <w:szCs w:val="16"/>
    </w:rPr>
  </w:style>
  <w:style w:type="character" w:customStyle="1" w:styleId="BalloonTextChar">
    <w:name w:val="Balloon Text Char"/>
    <w:link w:val="BalloonText"/>
    <w:uiPriority w:val="99"/>
    <w:rsid w:val="00243DF4"/>
    <w:rPr>
      <w:rFonts w:ascii="Tahoma" w:hAnsi="Tahoma" w:cs="Tahoma"/>
      <w:sz w:val="16"/>
      <w:szCs w:val="16"/>
    </w:rPr>
  </w:style>
  <w:style w:type="character" w:styleId="Hyperlink">
    <w:name w:val="Hyperlink"/>
    <w:uiPriority w:val="99"/>
    <w:unhideWhenUsed/>
    <w:rsid w:val="00243DF4"/>
    <w:rPr>
      <w:color w:val="0000FF"/>
      <w:u w:val="single"/>
    </w:rPr>
  </w:style>
  <w:style w:type="character" w:styleId="FollowedHyperlink">
    <w:name w:val="FollowedHyperlink"/>
    <w:rsid w:val="003A02E3"/>
    <w:rPr>
      <w:color w:val="800080"/>
      <w:u w:val="single"/>
    </w:rPr>
  </w:style>
  <w:style w:type="table" w:styleId="TableGrid">
    <w:name w:val="Table Grid"/>
    <w:basedOn w:val="TableNormal"/>
    <w:uiPriority w:val="59"/>
    <w:rsid w:val="00243DF4"/>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rsid w:val="00243DF4"/>
  </w:style>
  <w:style w:type="character" w:customStyle="1" w:styleId="FooterChar">
    <w:name w:val="Footer Char"/>
    <w:link w:val="Footer"/>
    <w:rsid w:val="00243DF4"/>
    <w:rPr>
      <w:rFonts w:ascii="Segoe UI" w:hAnsi="Segoe UI"/>
      <w:sz w:val="22"/>
      <w:szCs w:val="22"/>
    </w:rPr>
  </w:style>
  <w:style w:type="character" w:styleId="Emphasis">
    <w:name w:val="Emphasis"/>
    <w:uiPriority w:val="20"/>
    <w:qFormat/>
    <w:rsid w:val="00243DF4"/>
    <w:rPr>
      <w:i/>
      <w:iCs/>
    </w:rPr>
  </w:style>
  <w:style w:type="character" w:customStyle="1" w:styleId="Heading1Char">
    <w:name w:val="Heading 1 Char"/>
    <w:link w:val="Heading1"/>
    <w:uiPriority w:val="9"/>
    <w:rsid w:val="00243DF4"/>
    <w:rPr>
      <w:rFonts w:ascii="Segoe UI" w:hAnsi="Segoe UI"/>
      <w:b/>
      <w:sz w:val="32"/>
      <w:szCs w:val="32"/>
    </w:rPr>
  </w:style>
  <w:style w:type="character" w:customStyle="1" w:styleId="Heading2Char">
    <w:name w:val="Heading 2 Char"/>
    <w:link w:val="Heading2"/>
    <w:uiPriority w:val="9"/>
    <w:rsid w:val="00243DF4"/>
    <w:rPr>
      <w:rFonts w:ascii="Segoe UI" w:hAnsi="Segoe UI"/>
      <w:b/>
      <w:i/>
      <w:sz w:val="28"/>
      <w:szCs w:val="26"/>
    </w:rPr>
  </w:style>
  <w:style w:type="character" w:customStyle="1" w:styleId="Heading4Char">
    <w:name w:val="Heading 4 Char"/>
    <w:basedOn w:val="DefaultParagraphFont"/>
    <w:link w:val="Heading4"/>
    <w:rsid w:val="00243DF4"/>
    <w:rPr>
      <w:rFonts w:ascii="Segoe UI" w:hAnsi="Segoe UI"/>
      <w:b/>
      <w:bCs/>
      <w:sz w:val="22"/>
      <w:szCs w:val="22"/>
    </w:rPr>
  </w:style>
  <w:style w:type="character" w:styleId="IntenseEmphasis">
    <w:name w:val="Intense Emphasis"/>
    <w:uiPriority w:val="21"/>
    <w:qFormat/>
    <w:rsid w:val="00243DF4"/>
    <w:rPr>
      <w:b/>
      <w:i/>
      <w:iCs/>
      <w:color w:val="auto"/>
    </w:rPr>
  </w:style>
  <w:style w:type="paragraph" w:styleId="List">
    <w:name w:val="List"/>
    <w:basedOn w:val="Normal"/>
    <w:uiPriority w:val="99"/>
    <w:unhideWhenUsed/>
    <w:rsid w:val="00243DF4"/>
    <w:pPr>
      <w:ind w:left="360" w:hanging="360"/>
      <w:contextualSpacing/>
    </w:pPr>
  </w:style>
  <w:style w:type="paragraph" w:styleId="ListBullet">
    <w:name w:val="List Bullet"/>
    <w:basedOn w:val="Normal"/>
    <w:uiPriority w:val="99"/>
    <w:unhideWhenUsed/>
    <w:rsid w:val="00625A60"/>
    <w:pPr>
      <w:numPr>
        <w:numId w:val="18"/>
      </w:numPr>
    </w:pPr>
  </w:style>
  <w:style w:type="paragraph" w:styleId="ListBullet2">
    <w:name w:val="List Bullet 2"/>
    <w:basedOn w:val="Normal"/>
    <w:uiPriority w:val="99"/>
    <w:unhideWhenUsed/>
    <w:rsid w:val="00243DF4"/>
    <w:pPr>
      <w:numPr>
        <w:numId w:val="20"/>
      </w:numPr>
      <w:contextualSpacing/>
    </w:pPr>
  </w:style>
  <w:style w:type="paragraph" w:styleId="ListBullet3">
    <w:name w:val="List Bullet 3"/>
    <w:basedOn w:val="Normal"/>
    <w:uiPriority w:val="99"/>
    <w:unhideWhenUsed/>
    <w:rsid w:val="00243DF4"/>
    <w:pPr>
      <w:numPr>
        <w:numId w:val="22"/>
      </w:numPr>
      <w:contextualSpacing/>
    </w:pPr>
  </w:style>
  <w:style w:type="paragraph" w:styleId="ListBullet4">
    <w:name w:val="List Bullet 4"/>
    <w:basedOn w:val="Normal"/>
    <w:uiPriority w:val="99"/>
    <w:unhideWhenUsed/>
    <w:rsid w:val="00243DF4"/>
    <w:pPr>
      <w:numPr>
        <w:numId w:val="24"/>
      </w:numPr>
      <w:contextualSpacing/>
    </w:pPr>
  </w:style>
  <w:style w:type="numbering" w:customStyle="1" w:styleId="ListCheckbox">
    <w:name w:val="List Checkbox"/>
    <w:basedOn w:val="NoList"/>
    <w:uiPriority w:val="99"/>
    <w:rsid w:val="00243DF4"/>
    <w:pPr>
      <w:numPr>
        <w:numId w:val="25"/>
      </w:numPr>
    </w:pPr>
  </w:style>
  <w:style w:type="paragraph" w:styleId="ListContinue2">
    <w:name w:val="List Continue 2"/>
    <w:basedOn w:val="Normal"/>
    <w:uiPriority w:val="99"/>
    <w:unhideWhenUsed/>
    <w:rsid w:val="00243DF4"/>
    <w:pPr>
      <w:ind w:left="720"/>
      <w:contextualSpacing/>
    </w:pPr>
  </w:style>
  <w:style w:type="paragraph" w:styleId="ListNumber">
    <w:name w:val="List Number"/>
    <w:basedOn w:val="Normal"/>
    <w:uiPriority w:val="99"/>
    <w:unhideWhenUsed/>
    <w:rsid w:val="00243DF4"/>
    <w:pPr>
      <w:numPr>
        <w:numId w:val="27"/>
      </w:numPr>
      <w:contextualSpacing/>
    </w:pPr>
  </w:style>
  <w:style w:type="paragraph" w:styleId="ListNumber2">
    <w:name w:val="List Number 2"/>
    <w:basedOn w:val="Normal"/>
    <w:uiPriority w:val="99"/>
    <w:unhideWhenUsed/>
    <w:rsid w:val="00243DF4"/>
    <w:pPr>
      <w:numPr>
        <w:numId w:val="29"/>
      </w:numPr>
      <w:contextualSpacing/>
    </w:pPr>
  </w:style>
  <w:style w:type="paragraph" w:styleId="ListNumber3">
    <w:name w:val="List Number 3"/>
    <w:basedOn w:val="Normal"/>
    <w:uiPriority w:val="99"/>
    <w:unhideWhenUsed/>
    <w:rsid w:val="00243DF4"/>
    <w:pPr>
      <w:numPr>
        <w:numId w:val="31"/>
      </w:numPr>
      <w:contextualSpacing/>
    </w:pPr>
  </w:style>
  <w:style w:type="paragraph" w:styleId="MacroText">
    <w:name w:val="macro"/>
    <w:link w:val="MacroTextChar"/>
    <w:uiPriority w:val="99"/>
    <w:unhideWhenUsed/>
    <w:rsid w:val="00243DF4"/>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rPr>
  </w:style>
  <w:style w:type="character" w:customStyle="1" w:styleId="MacroTextChar">
    <w:name w:val="Macro Text Char"/>
    <w:link w:val="MacroText"/>
    <w:uiPriority w:val="99"/>
    <w:rsid w:val="00243DF4"/>
    <w:rPr>
      <w:rFonts w:ascii="Consolas" w:hAnsi="Consolas" w:cs="Consolas"/>
    </w:rPr>
  </w:style>
  <w:style w:type="paragraph" w:styleId="NoSpacing">
    <w:name w:val="No Spacing"/>
    <w:uiPriority w:val="1"/>
    <w:qFormat/>
    <w:rsid w:val="00243DF4"/>
    <w:rPr>
      <w:rFonts w:ascii="Segoe UI" w:hAnsi="Segoe UI"/>
      <w:sz w:val="24"/>
      <w:szCs w:val="22"/>
    </w:rPr>
  </w:style>
  <w:style w:type="character" w:styleId="Strong">
    <w:name w:val="Strong"/>
    <w:uiPriority w:val="22"/>
    <w:qFormat/>
    <w:rsid w:val="00243DF4"/>
    <w:rPr>
      <w:b/>
      <w:bCs/>
    </w:rPr>
  </w:style>
  <w:style w:type="paragraph" w:customStyle="1" w:styleId="StyleHeading2After0pt">
    <w:name w:val="Style Heading 2 + After:  0 pt"/>
    <w:basedOn w:val="Heading2"/>
    <w:rsid w:val="00243DF4"/>
    <w:pPr>
      <w:spacing w:after="0"/>
    </w:pPr>
    <w:rPr>
      <w:bCs/>
      <w:iCs/>
      <w:szCs w:val="20"/>
    </w:rPr>
  </w:style>
  <w:style w:type="character" w:styleId="SubtleEmphasis">
    <w:name w:val="Subtle Emphasis"/>
    <w:uiPriority w:val="19"/>
    <w:qFormat/>
    <w:rsid w:val="00243DF4"/>
    <w:rPr>
      <w:i/>
      <w:iCs/>
      <w:color w:val="404040"/>
    </w:rPr>
  </w:style>
  <w:style w:type="table" w:styleId="TableGridLight">
    <w:name w:val="Grid Table Light"/>
    <w:basedOn w:val="TableNormal"/>
    <w:uiPriority w:val="40"/>
    <w:rsid w:val="00243DF4"/>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itle">
    <w:name w:val="Title"/>
    <w:basedOn w:val="Normal"/>
    <w:next w:val="Normal"/>
    <w:link w:val="TitleChar"/>
    <w:uiPriority w:val="10"/>
    <w:qFormat/>
    <w:rsid w:val="00243DF4"/>
    <w:pPr>
      <w:contextualSpacing/>
      <w:jc w:val="center"/>
    </w:pPr>
    <w:rPr>
      <w:b/>
      <w:spacing w:val="-10"/>
      <w:kern w:val="28"/>
      <w:sz w:val="40"/>
      <w:szCs w:val="56"/>
    </w:rPr>
  </w:style>
  <w:style w:type="character" w:customStyle="1" w:styleId="TitleChar">
    <w:name w:val="Title Char"/>
    <w:link w:val="Title"/>
    <w:uiPriority w:val="10"/>
    <w:rsid w:val="00243DF4"/>
    <w:rPr>
      <w:rFonts w:ascii="Segoe UI" w:hAnsi="Segoe UI"/>
      <w:b/>
      <w:spacing w:val="-10"/>
      <w:kern w:val="28"/>
      <w:sz w:val="40"/>
      <w:szCs w:val="56"/>
    </w:rPr>
  </w:style>
  <w:style w:type="character" w:customStyle="1" w:styleId="Heading3Char">
    <w:name w:val="Heading 3 Char"/>
    <w:basedOn w:val="DefaultParagraphFont"/>
    <w:link w:val="Heading3"/>
    <w:rsid w:val="00B062B0"/>
    <w:rPr>
      <w:rFonts w:ascii="Segoe UI" w:eastAsiaTheme="majorEastAsia" w:hAnsi="Segoe UI" w:cstheme="majorBidi"/>
      <w:b/>
      <w:sz w:val="24"/>
      <w:szCs w:val="24"/>
      <w:shd w:val="pct5" w:color="auto" w:fill="auto"/>
    </w:rPr>
  </w:style>
  <w:style w:type="character" w:customStyle="1" w:styleId="UnresolvedMention">
    <w:name w:val="Unresolved Mention"/>
    <w:basedOn w:val="DefaultParagraphFont"/>
    <w:uiPriority w:val="99"/>
    <w:semiHidden/>
    <w:unhideWhenUsed/>
    <w:rsid w:val="008252B9"/>
    <w:rPr>
      <w:color w:val="605E5C"/>
      <w:shd w:val="clear" w:color="auto" w:fill="E1DFDD"/>
    </w:rPr>
  </w:style>
  <w:style w:type="paragraph" w:styleId="Bibliography">
    <w:name w:val="Bibliography"/>
    <w:basedOn w:val="Normal"/>
    <w:next w:val="Normal"/>
    <w:uiPriority w:val="37"/>
    <w:semiHidden/>
    <w:unhideWhenUsed/>
    <w:rsid w:val="00EC0F81"/>
  </w:style>
  <w:style w:type="paragraph" w:styleId="BlockText">
    <w:name w:val="Block Text"/>
    <w:basedOn w:val="Normal"/>
    <w:semiHidden/>
    <w:unhideWhenUsed/>
    <w:rsid w:val="00EC0F81"/>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asciiTheme="minorHAnsi" w:eastAsiaTheme="minorEastAsia" w:hAnsiTheme="minorHAnsi" w:cstheme="minorBidi"/>
      <w:i/>
      <w:iCs/>
      <w:color w:val="5B9BD5" w:themeColor="accent1"/>
    </w:rPr>
  </w:style>
  <w:style w:type="paragraph" w:styleId="BodyText">
    <w:name w:val="Body Text"/>
    <w:basedOn w:val="Normal"/>
    <w:link w:val="BodyTextChar"/>
    <w:semiHidden/>
    <w:unhideWhenUsed/>
    <w:rsid w:val="00EC0F81"/>
  </w:style>
  <w:style w:type="character" w:customStyle="1" w:styleId="BodyTextChar">
    <w:name w:val="Body Text Char"/>
    <w:basedOn w:val="DefaultParagraphFont"/>
    <w:link w:val="BodyText"/>
    <w:semiHidden/>
    <w:rsid w:val="00EC0F81"/>
    <w:rPr>
      <w:rFonts w:ascii="Segoe UI" w:hAnsi="Segoe UI"/>
      <w:sz w:val="22"/>
      <w:szCs w:val="22"/>
    </w:rPr>
  </w:style>
  <w:style w:type="paragraph" w:styleId="BodyText2">
    <w:name w:val="Body Text 2"/>
    <w:basedOn w:val="Normal"/>
    <w:link w:val="BodyText2Char"/>
    <w:semiHidden/>
    <w:unhideWhenUsed/>
    <w:rsid w:val="00EC0F81"/>
    <w:pPr>
      <w:spacing w:line="480" w:lineRule="auto"/>
    </w:pPr>
  </w:style>
  <w:style w:type="character" w:customStyle="1" w:styleId="BodyText2Char">
    <w:name w:val="Body Text 2 Char"/>
    <w:basedOn w:val="DefaultParagraphFont"/>
    <w:link w:val="BodyText2"/>
    <w:semiHidden/>
    <w:rsid w:val="00EC0F81"/>
    <w:rPr>
      <w:rFonts w:ascii="Segoe UI" w:hAnsi="Segoe UI"/>
      <w:sz w:val="22"/>
      <w:szCs w:val="22"/>
    </w:rPr>
  </w:style>
  <w:style w:type="paragraph" w:styleId="BodyText3">
    <w:name w:val="Body Text 3"/>
    <w:basedOn w:val="Normal"/>
    <w:link w:val="BodyText3Char"/>
    <w:semiHidden/>
    <w:unhideWhenUsed/>
    <w:rsid w:val="00EC0F81"/>
    <w:rPr>
      <w:sz w:val="16"/>
      <w:szCs w:val="16"/>
    </w:rPr>
  </w:style>
  <w:style w:type="character" w:customStyle="1" w:styleId="BodyText3Char">
    <w:name w:val="Body Text 3 Char"/>
    <w:basedOn w:val="DefaultParagraphFont"/>
    <w:link w:val="BodyText3"/>
    <w:semiHidden/>
    <w:rsid w:val="00EC0F81"/>
    <w:rPr>
      <w:rFonts w:ascii="Segoe UI" w:hAnsi="Segoe UI"/>
      <w:sz w:val="16"/>
      <w:szCs w:val="16"/>
    </w:rPr>
  </w:style>
  <w:style w:type="paragraph" w:styleId="BodyTextFirstIndent">
    <w:name w:val="Body Text First Indent"/>
    <w:basedOn w:val="BodyText"/>
    <w:link w:val="BodyTextFirstIndentChar"/>
    <w:rsid w:val="00EC0F81"/>
    <w:pPr>
      <w:ind w:firstLine="360"/>
    </w:pPr>
  </w:style>
  <w:style w:type="character" w:customStyle="1" w:styleId="BodyTextFirstIndentChar">
    <w:name w:val="Body Text First Indent Char"/>
    <w:basedOn w:val="BodyTextChar"/>
    <w:link w:val="BodyTextFirstIndent"/>
    <w:rsid w:val="00EC0F81"/>
    <w:rPr>
      <w:rFonts w:ascii="Segoe UI" w:hAnsi="Segoe UI"/>
      <w:sz w:val="22"/>
      <w:szCs w:val="22"/>
    </w:rPr>
  </w:style>
  <w:style w:type="paragraph" w:styleId="BodyTextIndent">
    <w:name w:val="Body Text Indent"/>
    <w:basedOn w:val="Normal"/>
    <w:link w:val="BodyTextIndentChar"/>
    <w:semiHidden/>
    <w:unhideWhenUsed/>
    <w:rsid w:val="00EC0F81"/>
    <w:pPr>
      <w:ind w:left="360"/>
    </w:pPr>
  </w:style>
  <w:style w:type="character" w:customStyle="1" w:styleId="BodyTextIndentChar">
    <w:name w:val="Body Text Indent Char"/>
    <w:basedOn w:val="DefaultParagraphFont"/>
    <w:link w:val="BodyTextIndent"/>
    <w:semiHidden/>
    <w:rsid w:val="00EC0F81"/>
    <w:rPr>
      <w:rFonts w:ascii="Segoe UI" w:hAnsi="Segoe UI"/>
      <w:sz w:val="22"/>
      <w:szCs w:val="22"/>
    </w:rPr>
  </w:style>
  <w:style w:type="paragraph" w:styleId="BodyTextFirstIndent2">
    <w:name w:val="Body Text First Indent 2"/>
    <w:basedOn w:val="BodyTextIndent"/>
    <w:link w:val="BodyTextFirstIndent2Char"/>
    <w:semiHidden/>
    <w:unhideWhenUsed/>
    <w:rsid w:val="00EC0F81"/>
    <w:pPr>
      <w:ind w:firstLine="360"/>
    </w:pPr>
  </w:style>
  <w:style w:type="character" w:customStyle="1" w:styleId="BodyTextFirstIndent2Char">
    <w:name w:val="Body Text First Indent 2 Char"/>
    <w:basedOn w:val="BodyTextIndentChar"/>
    <w:link w:val="BodyTextFirstIndent2"/>
    <w:semiHidden/>
    <w:rsid w:val="00EC0F81"/>
    <w:rPr>
      <w:rFonts w:ascii="Segoe UI" w:hAnsi="Segoe UI"/>
      <w:sz w:val="22"/>
      <w:szCs w:val="22"/>
    </w:rPr>
  </w:style>
  <w:style w:type="paragraph" w:styleId="BodyTextIndent2">
    <w:name w:val="Body Text Indent 2"/>
    <w:basedOn w:val="Normal"/>
    <w:link w:val="BodyTextIndent2Char"/>
    <w:semiHidden/>
    <w:unhideWhenUsed/>
    <w:rsid w:val="00EC0F81"/>
    <w:pPr>
      <w:spacing w:line="480" w:lineRule="auto"/>
      <w:ind w:left="360"/>
    </w:pPr>
  </w:style>
  <w:style w:type="character" w:customStyle="1" w:styleId="BodyTextIndent2Char">
    <w:name w:val="Body Text Indent 2 Char"/>
    <w:basedOn w:val="DefaultParagraphFont"/>
    <w:link w:val="BodyTextIndent2"/>
    <w:semiHidden/>
    <w:rsid w:val="00EC0F81"/>
    <w:rPr>
      <w:rFonts w:ascii="Segoe UI" w:hAnsi="Segoe UI"/>
      <w:sz w:val="22"/>
      <w:szCs w:val="22"/>
    </w:rPr>
  </w:style>
  <w:style w:type="paragraph" w:styleId="BodyTextIndent3">
    <w:name w:val="Body Text Indent 3"/>
    <w:basedOn w:val="Normal"/>
    <w:link w:val="BodyTextIndent3Char"/>
    <w:semiHidden/>
    <w:unhideWhenUsed/>
    <w:rsid w:val="00EC0F81"/>
    <w:pPr>
      <w:ind w:left="360"/>
    </w:pPr>
    <w:rPr>
      <w:sz w:val="16"/>
      <w:szCs w:val="16"/>
    </w:rPr>
  </w:style>
  <w:style w:type="character" w:customStyle="1" w:styleId="BodyTextIndent3Char">
    <w:name w:val="Body Text Indent 3 Char"/>
    <w:basedOn w:val="DefaultParagraphFont"/>
    <w:link w:val="BodyTextIndent3"/>
    <w:semiHidden/>
    <w:rsid w:val="00EC0F81"/>
    <w:rPr>
      <w:rFonts w:ascii="Segoe UI" w:hAnsi="Segoe UI"/>
      <w:sz w:val="16"/>
      <w:szCs w:val="16"/>
    </w:rPr>
  </w:style>
  <w:style w:type="paragraph" w:styleId="Caption">
    <w:name w:val="caption"/>
    <w:basedOn w:val="Normal"/>
    <w:next w:val="Normal"/>
    <w:semiHidden/>
    <w:unhideWhenUsed/>
    <w:qFormat/>
    <w:rsid w:val="00EC0F81"/>
    <w:pPr>
      <w:spacing w:after="200"/>
    </w:pPr>
    <w:rPr>
      <w:i/>
      <w:iCs/>
      <w:color w:val="44546A" w:themeColor="text2"/>
      <w:sz w:val="18"/>
      <w:szCs w:val="18"/>
    </w:rPr>
  </w:style>
  <w:style w:type="paragraph" w:styleId="Closing">
    <w:name w:val="Closing"/>
    <w:basedOn w:val="Normal"/>
    <w:link w:val="ClosingChar"/>
    <w:semiHidden/>
    <w:unhideWhenUsed/>
    <w:rsid w:val="00EC0F81"/>
    <w:pPr>
      <w:spacing w:after="0"/>
      <w:ind w:left="4320"/>
    </w:pPr>
  </w:style>
  <w:style w:type="character" w:customStyle="1" w:styleId="ClosingChar">
    <w:name w:val="Closing Char"/>
    <w:basedOn w:val="DefaultParagraphFont"/>
    <w:link w:val="Closing"/>
    <w:semiHidden/>
    <w:rsid w:val="00EC0F81"/>
    <w:rPr>
      <w:rFonts w:ascii="Segoe UI" w:hAnsi="Segoe UI"/>
      <w:sz w:val="22"/>
      <w:szCs w:val="22"/>
    </w:rPr>
  </w:style>
  <w:style w:type="paragraph" w:styleId="CommentText">
    <w:name w:val="annotation text"/>
    <w:basedOn w:val="Normal"/>
    <w:link w:val="CommentTextChar"/>
    <w:semiHidden/>
    <w:unhideWhenUsed/>
    <w:rsid w:val="00EC0F81"/>
    <w:rPr>
      <w:sz w:val="20"/>
      <w:szCs w:val="20"/>
    </w:rPr>
  </w:style>
  <w:style w:type="character" w:customStyle="1" w:styleId="CommentTextChar">
    <w:name w:val="Comment Text Char"/>
    <w:basedOn w:val="DefaultParagraphFont"/>
    <w:link w:val="CommentText"/>
    <w:semiHidden/>
    <w:rsid w:val="00EC0F81"/>
    <w:rPr>
      <w:rFonts w:ascii="Segoe UI" w:hAnsi="Segoe UI"/>
    </w:rPr>
  </w:style>
  <w:style w:type="paragraph" w:styleId="CommentSubject">
    <w:name w:val="annotation subject"/>
    <w:basedOn w:val="CommentText"/>
    <w:next w:val="CommentText"/>
    <w:link w:val="CommentSubjectChar"/>
    <w:semiHidden/>
    <w:unhideWhenUsed/>
    <w:rsid w:val="00EC0F81"/>
    <w:rPr>
      <w:b/>
      <w:bCs/>
    </w:rPr>
  </w:style>
  <w:style w:type="character" w:customStyle="1" w:styleId="CommentSubjectChar">
    <w:name w:val="Comment Subject Char"/>
    <w:basedOn w:val="CommentTextChar"/>
    <w:link w:val="CommentSubject"/>
    <w:semiHidden/>
    <w:rsid w:val="00EC0F81"/>
    <w:rPr>
      <w:rFonts w:ascii="Segoe UI" w:hAnsi="Segoe UI"/>
      <w:b/>
      <w:bCs/>
    </w:rPr>
  </w:style>
  <w:style w:type="paragraph" w:styleId="Date">
    <w:name w:val="Date"/>
    <w:basedOn w:val="Normal"/>
    <w:next w:val="Normal"/>
    <w:link w:val="DateChar"/>
    <w:rsid w:val="00EC0F81"/>
  </w:style>
  <w:style w:type="character" w:customStyle="1" w:styleId="DateChar">
    <w:name w:val="Date Char"/>
    <w:basedOn w:val="DefaultParagraphFont"/>
    <w:link w:val="Date"/>
    <w:rsid w:val="00EC0F81"/>
    <w:rPr>
      <w:rFonts w:ascii="Segoe UI" w:hAnsi="Segoe UI"/>
      <w:sz w:val="22"/>
      <w:szCs w:val="22"/>
    </w:rPr>
  </w:style>
  <w:style w:type="paragraph" w:styleId="DocumentMap">
    <w:name w:val="Document Map"/>
    <w:basedOn w:val="Normal"/>
    <w:link w:val="DocumentMapChar"/>
    <w:semiHidden/>
    <w:unhideWhenUsed/>
    <w:rsid w:val="00EC0F81"/>
    <w:pPr>
      <w:spacing w:after="0"/>
    </w:pPr>
    <w:rPr>
      <w:rFonts w:cs="Segoe UI"/>
      <w:sz w:val="16"/>
      <w:szCs w:val="16"/>
    </w:rPr>
  </w:style>
  <w:style w:type="character" w:customStyle="1" w:styleId="DocumentMapChar">
    <w:name w:val="Document Map Char"/>
    <w:basedOn w:val="DefaultParagraphFont"/>
    <w:link w:val="DocumentMap"/>
    <w:semiHidden/>
    <w:rsid w:val="00EC0F81"/>
    <w:rPr>
      <w:rFonts w:ascii="Segoe UI" w:hAnsi="Segoe UI" w:cs="Segoe UI"/>
      <w:sz w:val="16"/>
      <w:szCs w:val="16"/>
    </w:rPr>
  </w:style>
  <w:style w:type="paragraph" w:styleId="E-mailSignature">
    <w:name w:val="E-mail Signature"/>
    <w:basedOn w:val="Normal"/>
    <w:link w:val="E-mailSignatureChar"/>
    <w:semiHidden/>
    <w:unhideWhenUsed/>
    <w:rsid w:val="00EC0F81"/>
    <w:pPr>
      <w:spacing w:after="0"/>
    </w:pPr>
  </w:style>
  <w:style w:type="character" w:customStyle="1" w:styleId="E-mailSignatureChar">
    <w:name w:val="E-mail Signature Char"/>
    <w:basedOn w:val="DefaultParagraphFont"/>
    <w:link w:val="E-mailSignature"/>
    <w:semiHidden/>
    <w:rsid w:val="00EC0F81"/>
    <w:rPr>
      <w:rFonts w:ascii="Segoe UI" w:hAnsi="Segoe UI"/>
      <w:sz w:val="22"/>
      <w:szCs w:val="22"/>
    </w:rPr>
  </w:style>
  <w:style w:type="paragraph" w:styleId="EndnoteText">
    <w:name w:val="endnote text"/>
    <w:basedOn w:val="Normal"/>
    <w:link w:val="EndnoteTextChar"/>
    <w:semiHidden/>
    <w:unhideWhenUsed/>
    <w:rsid w:val="00EC0F81"/>
    <w:pPr>
      <w:spacing w:after="0"/>
    </w:pPr>
    <w:rPr>
      <w:sz w:val="20"/>
      <w:szCs w:val="20"/>
    </w:rPr>
  </w:style>
  <w:style w:type="character" w:customStyle="1" w:styleId="EndnoteTextChar">
    <w:name w:val="Endnote Text Char"/>
    <w:basedOn w:val="DefaultParagraphFont"/>
    <w:link w:val="EndnoteText"/>
    <w:semiHidden/>
    <w:rsid w:val="00EC0F81"/>
    <w:rPr>
      <w:rFonts w:ascii="Segoe UI" w:hAnsi="Segoe UI"/>
    </w:rPr>
  </w:style>
  <w:style w:type="paragraph" w:styleId="EnvelopeAddress">
    <w:name w:val="envelope address"/>
    <w:basedOn w:val="Normal"/>
    <w:semiHidden/>
    <w:unhideWhenUsed/>
    <w:rsid w:val="00EC0F81"/>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semiHidden/>
    <w:unhideWhenUsed/>
    <w:rsid w:val="00EC0F81"/>
    <w:pPr>
      <w:spacing w:after="0"/>
    </w:pPr>
    <w:rPr>
      <w:rFonts w:asciiTheme="majorHAnsi" w:eastAsiaTheme="majorEastAsia" w:hAnsiTheme="majorHAnsi" w:cstheme="majorBidi"/>
      <w:sz w:val="20"/>
      <w:szCs w:val="20"/>
    </w:rPr>
  </w:style>
  <w:style w:type="paragraph" w:styleId="FootnoteText">
    <w:name w:val="footnote text"/>
    <w:basedOn w:val="Normal"/>
    <w:link w:val="FootnoteTextChar"/>
    <w:semiHidden/>
    <w:unhideWhenUsed/>
    <w:rsid w:val="00EC0F81"/>
    <w:pPr>
      <w:spacing w:after="0"/>
    </w:pPr>
    <w:rPr>
      <w:sz w:val="20"/>
      <w:szCs w:val="20"/>
    </w:rPr>
  </w:style>
  <w:style w:type="character" w:customStyle="1" w:styleId="FootnoteTextChar">
    <w:name w:val="Footnote Text Char"/>
    <w:basedOn w:val="DefaultParagraphFont"/>
    <w:link w:val="FootnoteText"/>
    <w:semiHidden/>
    <w:rsid w:val="00EC0F81"/>
    <w:rPr>
      <w:rFonts w:ascii="Segoe UI" w:hAnsi="Segoe UI"/>
    </w:rPr>
  </w:style>
  <w:style w:type="character" w:customStyle="1" w:styleId="Heading5Char">
    <w:name w:val="Heading 5 Char"/>
    <w:basedOn w:val="DefaultParagraphFont"/>
    <w:link w:val="Heading5"/>
    <w:semiHidden/>
    <w:rsid w:val="00EC0F81"/>
    <w:rPr>
      <w:rFonts w:asciiTheme="majorHAnsi" w:eastAsiaTheme="majorEastAsia" w:hAnsiTheme="majorHAnsi" w:cstheme="majorBidi"/>
      <w:color w:val="2E74B5" w:themeColor="accent1" w:themeShade="BF"/>
      <w:sz w:val="22"/>
      <w:szCs w:val="22"/>
    </w:rPr>
  </w:style>
  <w:style w:type="character" w:customStyle="1" w:styleId="Heading6Char">
    <w:name w:val="Heading 6 Char"/>
    <w:basedOn w:val="DefaultParagraphFont"/>
    <w:link w:val="Heading6"/>
    <w:semiHidden/>
    <w:rsid w:val="00EC0F81"/>
    <w:rPr>
      <w:rFonts w:asciiTheme="majorHAnsi" w:eastAsiaTheme="majorEastAsia" w:hAnsiTheme="majorHAnsi" w:cstheme="majorBidi"/>
      <w:color w:val="1F4D78" w:themeColor="accent1" w:themeShade="7F"/>
      <w:sz w:val="22"/>
      <w:szCs w:val="22"/>
    </w:rPr>
  </w:style>
  <w:style w:type="character" w:customStyle="1" w:styleId="Heading7Char">
    <w:name w:val="Heading 7 Char"/>
    <w:basedOn w:val="DefaultParagraphFont"/>
    <w:link w:val="Heading7"/>
    <w:semiHidden/>
    <w:rsid w:val="00EC0F81"/>
    <w:rPr>
      <w:rFonts w:asciiTheme="majorHAnsi" w:eastAsiaTheme="majorEastAsia" w:hAnsiTheme="majorHAnsi" w:cstheme="majorBidi"/>
      <w:i/>
      <w:iCs/>
      <w:color w:val="1F4D78" w:themeColor="accent1" w:themeShade="7F"/>
      <w:sz w:val="22"/>
      <w:szCs w:val="22"/>
    </w:rPr>
  </w:style>
  <w:style w:type="character" w:customStyle="1" w:styleId="Heading8Char">
    <w:name w:val="Heading 8 Char"/>
    <w:basedOn w:val="DefaultParagraphFont"/>
    <w:link w:val="Heading8"/>
    <w:semiHidden/>
    <w:rsid w:val="00EC0F8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semiHidden/>
    <w:rsid w:val="00EC0F81"/>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semiHidden/>
    <w:unhideWhenUsed/>
    <w:rsid w:val="00EC0F81"/>
    <w:pPr>
      <w:spacing w:after="0"/>
    </w:pPr>
    <w:rPr>
      <w:i/>
      <w:iCs/>
    </w:rPr>
  </w:style>
  <w:style w:type="character" w:customStyle="1" w:styleId="HTMLAddressChar">
    <w:name w:val="HTML Address Char"/>
    <w:basedOn w:val="DefaultParagraphFont"/>
    <w:link w:val="HTMLAddress"/>
    <w:semiHidden/>
    <w:rsid w:val="00EC0F81"/>
    <w:rPr>
      <w:rFonts w:ascii="Segoe UI" w:hAnsi="Segoe UI"/>
      <w:i/>
      <w:iCs/>
      <w:sz w:val="22"/>
      <w:szCs w:val="22"/>
    </w:rPr>
  </w:style>
  <w:style w:type="paragraph" w:styleId="HTMLPreformatted">
    <w:name w:val="HTML Preformatted"/>
    <w:basedOn w:val="Normal"/>
    <w:link w:val="HTMLPreformattedChar"/>
    <w:semiHidden/>
    <w:unhideWhenUsed/>
    <w:rsid w:val="00EC0F81"/>
    <w:pPr>
      <w:spacing w:after="0"/>
    </w:pPr>
    <w:rPr>
      <w:rFonts w:ascii="Consolas" w:hAnsi="Consolas"/>
      <w:sz w:val="20"/>
      <w:szCs w:val="20"/>
    </w:rPr>
  </w:style>
  <w:style w:type="character" w:customStyle="1" w:styleId="HTMLPreformattedChar">
    <w:name w:val="HTML Preformatted Char"/>
    <w:basedOn w:val="DefaultParagraphFont"/>
    <w:link w:val="HTMLPreformatted"/>
    <w:semiHidden/>
    <w:rsid w:val="00EC0F81"/>
    <w:rPr>
      <w:rFonts w:ascii="Consolas" w:hAnsi="Consolas"/>
    </w:rPr>
  </w:style>
  <w:style w:type="paragraph" w:styleId="Index1">
    <w:name w:val="index 1"/>
    <w:basedOn w:val="Normal"/>
    <w:next w:val="Normal"/>
    <w:autoRedefine/>
    <w:semiHidden/>
    <w:unhideWhenUsed/>
    <w:rsid w:val="00EC0F81"/>
    <w:pPr>
      <w:spacing w:after="0"/>
      <w:ind w:left="220" w:hanging="220"/>
    </w:pPr>
  </w:style>
  <w:style w:type="paragraph" w:styleId="Index2">
    <w:name w:val="index 2"/>
    <w:basedOn w:val="Normal"/>
    <w:next w:val="Normal"/>
    <w:autoRedefine/>
    <w:semiHidden/>
    <w:unhideWhenUsed/>
    <w:rsid w:val="00EC0F81"/>
    <w:pPr>
      <w:spacing w:after="0"/>
      <w:ind w:left="440" w:hanging="220"/>
    </w:pPr>
  </w:style>
  <w:style w:type="paragraph" w:styleId="Index3">
    <w:name w:val="index 3"/>
    <w:basedOn w:val="Normal"/>
    <w:next w:val="Normal"/>
    <w:autoRedefine/>
    <w:semiHidden/>
    <w:unhideWhenUsed/>
    <w:rsid w:val="00EC0F81"/>
    <w:pPr>
      <w:spacing w:after="0"/>
      <w:ind w:left="660" w:hanging="220"/>
    </w:pPr>
  </w:style>
  <w:style w:type="paragraph" w:styleId="Index4">
    <w:name w:val="index 4"/>
    <w:basedOn w:val="Normal"/>
    <w:next w:val="Normal"/>
    <w:autoRedefine/>
    <w:semiHidden/>
    <w:unhideWhenUsed/>
    <w:rsid w:val="00EC0F81"/>
    <w:pPr>
      <w:spacing w:after="0"/>
      <w:ind w:left="880" w:hanging="220"/>
    </w:pPr>
  </w:style>
  <w:style w:type="paragraph" w:styleId="Index5">
    <w:name w:val="index 5"/>
    <w:basedOn w:val="Normal"/>
    <w:next w:val="Normal"/>
    <w:autoRedefine/>
    <w:semiHidden/>
    <w:unhideWhenUsed/>
    <w:rsid w:val="00EC0F81"/>
    <w:pPr>
      <w:spacing w:after="0"/>
      <w:ind w:left="1100" w:hanging="220"/>
    </w:pPr>
  </w:style>
  <w:style w:type="paragraph" w:styleId="Index6">
    <w:name w:val="index 6"/>
    <w:basedOn w:val="Normal"/>
    <w:next w:val="Normal"/>
    <w:autoRedefine/>
    <w:semiHidden/>
    <w:unhideWhenUsed/>
    <w:rsid w:val="00EC0F81"/>
    <w:pPr>
      <w:spacing w:after="0"/>
      <w:ind w:left="1320" w:hanging="220"/>
    </w:pPr>
  </w:style>
  <w:style w:type="paragraph" w:styleId="Index7">
    <w:name w:val="index 7"/>
    <w:basedOn w:val="Normal"/>
    <w:next w:val="Normal"/>
    <w:autoRedefine/>
    <w:semiHidden/>
    <w:unhideWhenUsed/>
    <w:rsid w:val="00EC0F81"/>
    <w:pPr>
      <w:spacing w:after="0"/>
      <w:ind w:left="1540" w:hanging="220"/>
    </w:pPr>
  </w:style>
  <w:style w:type="paragraph" w:styleId="Index8">
    <w:name w:val="index 8"/>
    <w:basedOn w:val="Normal"/>
    <w:next w:val="Normal"/>
    <w:autoRedefine/>
    <w:semiHidden/>
    <w:unhideWhenUsed/>
    <w:rsid w:val="00EC0F81"/>
    <w:pPr>
      <w:spacing w:after="0"/>
      <w:ind w:left="1760" w:hanging="220"/>
    </w:pPr>
  </w:style>
  <w:style w:type="paragraph" w:styleId="Index9">
    <w:name w:val="index 9"/>
    <w:basedOn w:val="Normal"/>
    <w:next w:val="Normal"/>
    <w:autoRedefine/>
    <w:semiHidden/>
    <w:unhideWhenUsed/>
    <w:rsid w:val="00EC0F81"/>
    <w:pPr>
      <w:spacing w:after="0"/>
      <w:ind w:left="1980" w:hanging="220"/>
    </w:pPr>
  </w:style>
  <w:style w:type="paragraph" w:styleId="IndexHeading">
    <w:name w:val="index heading"/>
    <w:basedOn w:val="Normal"/>
    <w:next w:val="Index1"/>
    <w:semiHidden/>
    <w:unhideWhenUsed/>
    <w:rsid w:val="00EC0F81"/>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EC0F81"/>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EC0F81"/>
    <w:rPr>
      <w:rFonts w:ascii="Segoe UI" w:hAnsi="Segoe UI"/>
      <w:i/>
      <w:iCs/>
      <w:color w:val="5B9BD5" w:themeColor="accent1"/>
      <w:sz w:val="22"/>
      <w:szCs w:val="22"/>
    </w:rPr>
  </w:style>
  <w:style w:type="paragraph" w:styleId="List2">
    <w:name w:val="List 2"/>
    <w:basedOn w:val="Normal"/>
    <w:semiHidden/>
    <w:unhideWhenUsed/>
    <w:rsid w:val="00EC0F81"/>
    <w:pPr>
      <w:ind w:left="720" w:hanging="360"/>
      <w:contextualSpacing/>
    </w:pPr>
  </w:style>
  <w:style w:type="paragraph" w:styleId="List3">
    <w:name w:val="List 3"/>
    <w:basedOn w:val="Normal"/>
    <w:semiHidden/>
    <w:unhideWhenUsed/>
    <w:rsid w:val="00EC0F81"/>
    <w:pPr>
      <w:ind w:left="1080" w:hanging="360"/>
      <w:contextualSpacing/>
    </w:pPr>
  </w:style>
  <w:style w:type="paragraph" w:styleId="List4">
    <w:name w:val="List 4"/>
    <w:basedOn w:val="Normal"/>
    <w:rsid w:val="00EC0F81"/>
    <w:pPr>
      <w:ind w:left="1440" w:hanging="360"/>
      <w:contextualSpacing/>
    </w:pPr>
  </w:style>
  <w:style w:type="paragraph" w:styleId="List5">
    <w:name w:val="List 5"/>
    <w:basedOn w:val="Normal"/>
    <w:rsid w:val="00EC0F81"/>
    <w:pPr>
      <w:ind w:left="1800" w:hanging="360"/>
      <w:contextualSpacing/>
    </w:pPr>
  </w:style>
  <w:style w:type="paragraph" w:styleId="ListBullet5">
    <w:name w:val="List Bullet 5"/>
    <w:basedOn w:val="Normal"/>
    <w:semiHidden/>
    <w:unhideWhenUsed/>
    <w:rsid w:val="00EC0F81"/>
    <w:pPr>
      <w:numPr>
        <w:numId w:val="32"/>
      </w:numPr>
      <w:contextualSpacing/>
    </w:pPr>
  </w:style>
  <w:style w:type="paragraph" w:styleId="ListContinue">
    <w:name w:val="List Continue"/>
    <w:basedOn w:val="Normal"/>
    <w:semiHidden/>
    <w:unhideWhenUsed/>
    <w:rsid w:val="00EC0F81"/>
    <w:pPr>
      <w:ind w:left="360"/>
      <w:contextualSpacing/>
    </w:pPr>
  </w:style>
  <w:style w:type="paragraph" w:styleId="ListContinue3">
    <w:name w:val="List Continue 3"/>
    <w:basedOn w:val="Normal"/>
    <w:semiHidden/>
    <w:unhideWhenUsed/>
    <w:rsid w:val="00EC0F81"/>
    <w:pPr>
      <w:ind w:left="1080"/>
      <w:contextualSpacing/>
    </w:pPr>
  </w:style>
  <w:style w:type="paragraph" w:styleId="ListContinue4">
    <w:name w:val="List Continue 4"/>
    <w:basedOn w:val="Normal"/>
    <w:semiHidden/>
    <w:unhideWhenUsed/>
    <w:rsid w:val="00EC0F81"/>
    <w:pPr>
      <w:ind w:left="1440"/>
      <w:contextualSpacing/>
    </w:pPr>
  </w:style>
  <w:style w:type="paragraph" w:styleId="ListContinue5">
    <w:name w:val="List Continue 5"/>
    <w:basedOn w:val="Normal"/>
    <w:semiHidden/>
    <w:unhideWhenUsed/>
    <w:rsid w:val="00EC0F81"/>
    <w:pPr>
      <w:ind w:left="1800"/>
      <w:contextualSpacing/>
    </w:pPr>
  </w:style>
  <w:style w:type="paragraph" w:styleId="ListNumber4">
    <w:name w:val="List Number 4"/>
    <w:basedOn w:val="Normal"/>
    <w:semiHidden/>
    <w:unhideWhenUsed/>
    <w:rsid w:val="00EC0F81"/>
    <w:pPr>
      <w:numPr>
        <w:numId w:val="33"/>
      </w:numPr>
      <w:contextualSpacing/>
    </w:pPr>
  </w:style>
  <w:style w:type="paragraph" w:styleId="ListNumber5">
    <w:name w:val="List Number 5"/>
    <w:basedOn w:val="Normal"/>
    <w:semiHidden/>
    <w:unhideWhenUsed/>
    <w:rsid w:val="00EC0F81"/>
    <w:pPr>
      <w:numPr>
        <w:numId w:val="34"/>
      </w:numPr>
      <w:contextualSpacing/>
    </w:pPr>
  </w:style>
  <w:style w:type="paragraph" w:styleId="MessageHeader">
    <w:name w:val="Message Header"/>
    <w:basedOn w:val="Normal"/>
    <w:link w:val="MessageHeaderChar"/>
    <w:semiHidden/>
    <w:unhideWhenUsed/>
    <w:rsid w:val="00EC0F81"/>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semiHidden/>
    <w:rsid w:val="00EC0F81"/>
    <w:rPr>
      <w:rFonts w:asciiTheme="majorHAnsi" w:eastAsiaTheme="majorEastAsia" w:hAnsiTheme="majorHAnsi" w:cstheme="majorBidi"/>
      <w:sz w:val="24"/>
      <w:szCs w:val="24"/>
      <w:shd w:val="pct20" w:color="auto" w:fill="auto"/>
    </w:rPr>
  </w:style>
  <w:style w:type="paragraph" w:styleId="NormalIndent">
    <w:name w:val="Normal Indent"/>
    <w:basedOn w:val="Normal"/>
    <w:semiHidden/>
    <w:unhideWhenUsed/>
    <w:rsid w:val="00EC0F81"/>
    <w:pPr>
      <w:ind w:left="720"/>
    </w:pPr>
  </w:style>
  <w:style w:type="paragraph" w:styleId="NoteHeading">
    <w:name w:val="Note Heading"/>
    <w:basedOn w:val="Normal"/>
    <w:next w:val="Normal"/>
    <w:link w:val="NoteHeadingChar"/>
    <w:semiHidden/>
    <w:unhideWhenUsed/>
    <w:rsid w:val="00EC0F81"/>
    <w:pPr>
      <w:spacing w:after="0"/>
    </w:pPr>
  </w:style>
  <w:style w:type="character" w:customStyle="1" w:styleId="NoteHeadingChar">
    <w:name w:val="Note Heading Char"/>
    <w:basedOn w:val="DefaultParagraphFont"/>
    <w:link w:val="NoteHeading"/>
    <w:semiHidden/>
    <w:rsid w:val="00EC0F81"/>
    <w:rPr>
      <w:rFonts w:ascii="Segoe UI" w:hAnsi="Segoe UI"/>
      <w:sz w:val="22"/>
      <w:szCs w:val="22"/>
    </w:rPr>
  </w:style>
  <w:style w:type="paragraph" w:styleId="PlainText">
    <w:name w:val="Plain Text"/>
    <w:basedOn w:val="Normal"/>
    <w:link w:val="PlainTextChar"/>
    <w:semiHidden/>
    <w:unhideWhenUsed/>
    <w:rsid w:val="00EC0F81"/>
    <w:pPr>
      <w:spacing w:after="0"/>
    </w:pPr>
    <w:rPr>
      <w:rFonts w:ascii="Consolas" w:hAnsi="Consolas"/>
      <w:sz w:val="21"/>
      <w:szCs w:val="21"/>
    </w:rPr>
  </w:style>
  <w:style w:type="character" w:customStyle="1" w:styleId="PlainTextChar">
    <w:name w:val="Plain Text Char"/>
    <w:basedOn w:val="DefaultParagraphFont"/>
    <w:link w:val="PlainText"/>
    <w:semiHidden/>
    <w:rsid w:val="00EC0F81"/>
    <w:rPr>
      <w:rFonts w:ascii="Consolas" w:hAnsi="Consolas"/>
      <w:sz w:val="21"/>
      <w:szCs w:val="21"/>
    </w:rPr>
  </w:style>
  <w:style w:type="paragraph" w:styleId="Quote">
    <w:name w:val="Quote"/>
    <w:basedOn w:val="Normal"/>
    <w:next w:val="Normal"/>
    <w:link w:val="QuoteChar"/>
    <w:uiPriority w:val="29"/>
    <w:qFormat/>
    <w:rsid w:val="00EC0F81"/>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EC0F81"/>
    <w:rPr>
      <w:rFonts w:ascii="Segoe UI" w:hAnsi="Segoe UI"/>
      <w:i/>
      <w:iCs/>
      <w:color w:val="404040" w:themeColor="text1" w:themeTint="BF"/>
      <w:sz w:val="22"/>
      <w:szCs w:val="22"/>
    </w:rPr>
  </w:style>
  <w:style w:type="paragraph" w:styleId="Salutation">
    <w:name w:val="Salutation"/>
    <w:basedOn w:val="Normal"/>
    <w:next w:val="Normal"/>
    <w:link w:val="SalutationChar"/>
    <w:rsid w:val="00EC0F81"/>
  </w:style>
  <w:style w:type="character" w:customStyle="1" w:styleId="SalutationChar">
    <w:name w:val="Salutation Char"/>
    <w:basedOn w:val="DefaultParagraphFont"/>
    <w:link w:val="Salutation"/>
    <w:rsid w:val="00EC0F81"/>
    <w:rPr>
      <w:rFonts w:ascii="Segoe UI" w:hAnsi="Segoe UI"/>
      <w:sz w:val="22"/>
      <w:szCs w:val="22"/>
    </w:rPr>
  </w:style>
  <w:style w:type="paragraph" w:styleId="Signature">
    <w:name w:val="Signature"/>
    <w:basedOn w:val="Normal"/>
    <w:link w:val="SignatureChar"/>
    <w:semiHidden/>
    <w:unhideWhenUsed/>
    <w:rsid w:val="00EC0F81"/>
    <w:pPr>
      <w:spacing w:after="0"/>
      <w:ind w:left="4320"/>
    </w:pPr>
  </w:style>
  <w:style w:type="character" w:customStyle="1" w:styleId="SignatureChar">
    <w:name w:val="Signature Char"/>
    <w:basedOn w:val="DefaultParagraphFont"/>
    <w:link w:val="Signature"/>
    <w:semiHidden/>
    <w:rsid w:val="00EC0F81"/>
    <w:rPr>
      <w:rFonts w:ascii="Segoe UI" w:hAnsi="Segoe UI"/>
      <w:sz w:val="22"/>
      <w:szCs w:val="22"/>
    </w:rPr>
  </w:style>
  <w:style w:type="paragraph" w:styleId="Subtitle">
    <w:name w:val="Subtitle"/>
    <w:basedOn w:val="Normal"/>
    <w:next w:val="Normal"/>
    <w:link w:val="SubtitleChar"/>
    <w:qFormat/>
    <w:rsid w:val="00EC0F81"/>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rsid w:val="00EC0F81"/>
    <w:rPr>
      <w:rFonts w:asciiTheme="minorHAnsi" w:eastAsiaTheme="minorEastAsia" w:hAnsiTheme="minorHAnsi" w:cstheme="minorBidi"/>
      <w:color w:val="5A5A5A" w:themeColor="text1" w:themeTint="A5"/>
      <w:spacing w:val="15"/>
      <w:sz w:val="22"/>
      <w:szCs w:val="22"/>
    </w:rPr>
  </w:style>
  <w:style w:type="paragraph" w:styleId="TableofAuthorities">
    <w:name w:val="table of authorities"/>
    <w:basedOn w:val="Normal"/>
    <w:next w:val="Normal"/>
    <w:semiHidden/>
    <w:unhideWhenUsed/>
    <w:rsid w:val="00EC0F81"/>
    <w:pPr>
      <w:spacing w:after="0"/>
      <w:ind w:left="220" w:hanging="220"/>
    </w:pPr>
  </w:style>
  <w:style w:type="paragraph" w:styleId="TableofFigures">
    <w:name w:val="table of figures"/>
    <w:basedOn w:val="Normal"/>
    <w:next w:val="Normal"/>
    <w:semiHidden/>
    <w:unhideWhenUsed/>
    <w:rsid w:val="00EC0F81"/>
    <w:pPr>
      <w:spacing w:after="0"/>
    </w:pPr>
  </w:style>
  <w:style w:type="paragraph" w:styleId="TOAHeading">
    <w:name w:val="toa heading"/>
    <w:basedOn w:val="Normal"/>
    <w:next w:val="Normal"/>
    <w:semiHidden/>
    <w:unhideWhenUsed/>
    <w:rsid w:val="00EC0F81"/>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semiHidden/>
    <w:unhideWhenUsed/>
    <w:rsid w:val="00EC0F81"/>
    <w:pPr>
      <w:spacing w:after="100"/>
    </w:pPr>
  </w:style>
  <w:style w:type="paragraph" w:styleId="TOC2">
    <w:name w:val="toc 2"/>
    <w:basedOn w:val="Normal"/>
    <w:next w:val="Normal"/>
    <w:autoRedefine/>
    <w:semiHidden/>
    <w:unhideWhenUsed/>
    <w:rsid w:val="00EC0F81"/>
    <w:pPr>
      <w:spacing w:after="100"/>
      <w:ind w:left="220"/>
    </w:pPr>
  </w:style>
  <w:style w:type="paragraph" w:styleId="TOC3">
    <w:name w:val="toc 3"/>
    <w:basedOn w:val="Normal"/>
    <w:next w:val="Normal"/>
    <w:autoRedefine/>
    <w:semiHidden/>
    <w:unhideWhenUsed/>
    <w:rsid w:val="00EC0F81"/>
    <w:pPr>
      <w:spacing w:after="100"/>
      <w:ind w:left="440"/>
    </w:pPr>
  </w:style>
  <w:style w:type="paragraph" w:styleId="TOC4">
    <w:name w:val="toc 4"/>
    <w:basedOn w:val="Normal"/>
    <w:next w:val="Normal"/>
    <w:autoRedefine/>
    <w:semiHidden/>
    <w:unhideWhenUsed/>
    <w:rsid w:val="00EC0F81"/>
    <w:pPr>
      <w:spacing w:after="100"/>
      <w:ind w:left="660"/>
    </w:pPr>
  </w:style>
  <w:style w:type="paragraph" w:styleId="TOC5">
    <w:name w:val="toc 5"/>
    <w:basedOn w:val="Normal"/>
    <w:next w:val="Normal"/>
    <w:autoRedefine/>
    <w:semiHidden/>
    <w:unhideWhenUsed/>
    <w:rsid w:val="00EC0F81"/>
    <w:pPr>
      <w:spacing w:after="100"/>
      <w:ind w:left="880"/>
    </w:pPr>
  </w:style>
  <w:style w:type="paragraph" w:styleId="TOC6">
    <w:name w:val="toc 6"/>
    <w:basedOn w:val="Normal"/>
    <w:next w:val="Normal"/>
    <w:autoRedefine/>
    <w:semiHidden/>
    <w:unhideWhenUsed/>
    <w:rsid w:val="00EC0F81"/>
    <w:pPr>
      <w:spacing w:after="100"/>
      <w:ind w:left="1100"/>
    </w:pPr>
  </w:style>
  <w:style w:type="paragraph" w:styleId="TOC7">
    <w:name w:val="toc 7"/>
    <w:basedOn w:val="Normal"/>
    <w:next w:val="Normal"/>
    <w:autoRedefine/>
    <w:semiHidden/>
    <w:unhideWhenUsed/>
    <w:rsid w:val="00EC0F81"/>
    <w:pPr>
      <w:spacing w:after="100"/>
      <w:ind w:left="1320"/>
    </w:pPr>
  </w:style>
  <w:style w:type="paragraph" w:styleId="TOC8">
    <w:name w:val="toc 8"/>
    <w:basedOn w:val="Normal"/>
    <w:next w:val="Normal"/>
    <w:autoRedefine/>
    <w:semiHidden/>
    <w:unhideWhenUsed/>
    <w:rsid w:val="00EC0F81"/>
    <w:pPr>
      <w:spacing w:after="100"/>
      <w:ind w:left="1540"/>
    </w:pPr>
  </w:style>
  <w:style w:type="paragraph" w:styleId="TOC9">
    <w:name w:val="toc 9"/>
    <w:basedOn w:val="Normal"/>
    <w:next w:val="Normal"/>
    <w:autoRedefine/>
    <w:semiHidden/>
    <w:unhideWhenUsed/>
    <w:rsid w:val="00EC0F81"/>
    <w:pPr>
      <w:spacing w:after="100"/>
      <w:ind w:left="1760"/>
    </w:pPr>
  </w:style>
  <w:style w:type="paragraph" w:styleId="TOCHeading">
    <w:name w:val="TOC Heading"/>
    <w:basedOn w:val="Heading1"/>
    <w:next w:val="Normal"/>
    <w:uiPriority w:val="39"/>
    <w:semiHidden/>
    <w:unhideWhenUsed/>
    <w:qFormat/>
    <w:rsid w:val="00EC0F81"/>
    <w:pPr>
      <w:outlineLvl w:val="9"/>
    </w:pPr>
    <w:rPr>
      <w:rFonts w:asciiTheme="majorHAnsi" w:eastAsiaTheme="majorEastAsia" w:hAnsiTheme="majorHAnsi" w:cstheme="majorBidi"/>
      <w:b w:val="0"/>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59417771">
      <w:bodyDiv w:val="1"/>
      <w:marLeft w:val="0"/>
      <w:marRight w:val="0"/>
      <w:marTop w:val="0"/>
      <w:marBottom w:val="0"/>
      <w:divBdr>
        <w:top w:val="none" w:sz="0" w:space="0" w:color="auto"/>
        <w:left w:val="none" w:sz="0" w:space="0" w:color="auto"/>
        <w:bottom w:val="none" w:sz="0" w:space="0" w:color="auto"/>
        <w:right w:val="none" w:sz="0" w:space="0" w:color="auto"/>
      </w:divBdr>
    </w:div>
    <w:div w:id="1362513320">
      <w:bodyDiv w:val="1"/>
      <w:marLeft w:val="0"/>
      <w:marRight w:val="0"/>
      <w:marTop w:val="0"/>
      <w:marBottom w:val="0"/>
      <w:divBdr>
        <w:top w:val="none" w:sz="0" w:space="0" w:color="auto"/>
        <w:left w:val="none" w:sz="0" w:space="0" w:color="auto"/>
        <w:bottom w:val="none" w:sz="0" w:space="0" w:color="auto"/>
        <w:right w:val="none" w:sz="0" w:space="0" w:color="auto"/>
      </w:divBdr>
    </w:div>
    <w:div w:id="1606379758">
      <w:bodyDiv w:val="1"/>
      <w:marLeft w:val="0"/>
      <w:marRight w:val="0"/>
      <w:marTop w:val="0"/>
      <w:marBottom w:val="0"/>
      <w:divBdr>
        <w:top w:val="none" w:sz="0" w:space="0" w:color="auto"/>
        <w:left w:val="none" w:sz="0" w:space="0" w:color="auto"/>
        <w:bottom w:val="none" w:sz="0" w:space="0" w:color="auto"/>
        <w:right w:val="none" w:sz="0" w:space="0" w:color="auto"/>
      </w:divBdr>
    </w:div>
    <w:div w:id="2035687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yperlink" Target="https://yourlogicalfallacyis.com/" TargetMode="External"/><Relationship Id="rId3" Type="http://schemas.openxmlformats.org/officeDocument/2006/relationships/customXml" Target="../customXml/item3.xml"/><Relationship Id="rId21" Type="http://schemas.openxmlformats.org/officeDocument/2006/relationships/hyperlink" Target="mailto:access@mtsac.edu" TargetMode="Externa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yperlink" Target="https://www.mtsac.edu/writingcenter/handouts/logical_fallacies.pdf" TargetMode="Externa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hyperlink" Target="https://mtsac2.mywconline.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tinyurl.com/LogFallaciesDLAQuiz"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A4E7E2A4124CA49B5BD11B8938BB480" ma:contentTypeVersion="16" ma:contentTypeDescription="Create a new document." ma:contentTypeScope="" ma:versionID="a4e0ea4df6b6bcd707f87b3d13533840">
  <xsd:schema xmlns:xsd="http://www.w3.org/2001/XMLSchema" xmlns:xs="http://www.w3.org/2001/XMLSchema" xmlns:p="http://schemas.microsoft.com/office/2006/metadata/properties" xmlns:ns2="55c31e73-abc8-4786-9fdf-eca6c96400cb" xmlns:ns3="ccbe3f28-63c7-485f-940a-7c239b795170" targetNamespace="http://schemas.microsoft.com/office/2006/metadata/properties" ma:root="true" ma:fieldsID="a2845df6e119413933080c96afc457a8" ns2:_="" ns3:_="">
    <xsd:import namespace="55c31e73-abc8-4786-9fdf-eca6c96400cb"/>
    <xsd:import namespace="ccbe3f28-63c7-485f-940a-7c239b79517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5c31e73-abc8-4786-9fdf-eca6c96400c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628ddd46-174c-40cc-a68c-b7536aeb83a1"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cbe3f28-63c7-485f-940a-7c239b795170"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a4febf58-c7e3-4f5c-90a1-2aed0ee7a29e}" ma:internalName="TaxCatchAll" ma:showField="CatchAllData" ma:web="ccbe3f28-63c7-485f-940a-7c239b79517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55c31e73-abc8-4786-9fdf-eca6c96400cb">
      <Terms xmlns="http://schemas.microsoft.com/office/infopath/2007/PartnerControls"/>
    </lcf76f155ced4ddcb4097134ff3c332f>
    <TaxCatchAll xmlns="ccbe3f28-63c7-485f-940a-7c239b795170"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BAA904-FA6C-4BA7-9A44-C0423C4BB714}">
  <ds:schemaRefs>
    <ds:schemaRef ds:uri="http://schemas.microsoft.com/sharepoint/v3/contenttype/forms"/>
  </ds:schemaRefs>
</ds:datastoreItem>
</file>

<file path=customXml/itemProps2.xml><?xml version="1.0" encoding="utf-8"?>
<ds:datastoreItem xmlns:ds="http://schemas.openxmlformats.org/officeDocument/2006/customXml" ds:itemID="{9D21F0EE-5252-4F9F-98A4-B63A3F0CA7A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5c31e73-abc8-4786-9fdf-eca6c96400cb"/>
    <ds:schemaRef ds:uri="ccbe3f28-63c7-485f-940a-7c239b7951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C4BAE9C-4CC2-47DD-AA74-069101DD43EC}">
  <ds:schemaRefs>
    <ds:schemaRef ds:uri="http://schemas.microsoft.com/office/2006/metadata/properties"/>
    <ds:schemaRef ds:uri="http://schemas.microsoft.com/office/infopath/2007/PartnerControls"/>
    <ds:schemaRef ds:uri="55c31e73-abc8-4786-9fdf-eca6c96400cb"/>
    <ds:schemaRef ds:uri="ccbe3f28-63c7-485f-940a-7c239b795170"/>
  </ds:schemaRefs>
</ds:datastoreItem>
</file>

<file path=customXml/itemProps4.xml><?xml version="1.0" encoding="utf-8"?>
<ds:datastoreItem xmlns:ds="http://schemas.openxmlformats.org/officeDocument/2006/customXml" ds:itemID="{64A4F791-5665-4F33-A89F-95CF54BF45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2235</Words>
  <Characters>12740</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Mt</vt:lpstr>
    </vt:vector>
  </TitlesOfParts>
  <Company>Mt. San Antonio College</Company>
  <LinksUpToDate>false</LinksUpToDate>
  <CharactersWithSpaces>14946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Mt</dc:title>
  <dc:creator>etyson</dc:creator>
  <cp:lastModifiedBy>O'Brien, Sophia</cp:lastModifiedBy>
  <cp:revision>2</cp:revision>
  <cp:lastPrinted>2022-07-21T20:19:00Z</cp:lastPrinted>
  <dcterms:created xsi:type="dcterms:W3CDTF">2023-04-27T17:18:00Z</dcterms:created>
  <dcterms:modified xsi:type="dcterms:W3CDTF">2023-04-27T17:18:00Z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0x010100CA4E7E2A4124CA49B5BD11B8938BB480</vt:lpwstr>
  </property>
</Properties>
</file>