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pPr w:leftFromText="180" w:rightFromText="180" w:vertAnchor="page" w:horzAnchor="margin" w:tblpXSpec="center" w:tblpY="661"/>
        <w:tblW w:w="10694" w:type="dxa"/>
        <w:tblBorders>
          <w:top w:val="single" w:color="auto" w:sz="48" w:space="0"/>
          <w:left w:val="single" w:color="auto" w:sz="48" w:space="0"/>
          <w:bottom w:val="single" w:color="auto" w:sz="48" w:space="0"/>
          <w:right w:val="single" w:color="auto" w:sz="48" w:space="0"/>
        </w:tblBorders>
        <w:tblLayout w:type="fixed"/>
        <w:tblLook w:val="0000" w:firstRow="0" w:lastRow="0" w:firstColumn="0" w:lastColumn="0" w:noHBand="0" w:noVBand="0"/>
      </w:tblPr>
      <w:tblGrid>
        <w:gridCol w:w="10694"/>
      </w:tblGrid>
      <w:tr w:rsidR="00723E45" w:rsidTr="2F5A5B37" w14:paraId="5D1A61EA" w14:textId="77777777">
        <w:trPr>
          <w:trHeight w:val="1451"/>
        </w:trPr>
        <w:tc>
          <w:tcPr>
            <w:tcW w:w="3795" w:type="dxa"/>
            <w:shd w:val="clear" w:color="auto" w:fill="auto"/>
            <w:tcMar/>
          </w:tcPr>
          <w:p w:rsidRPr="00C156DA" w:rsidR="009D3C79" w:rsidP="009D3C79" w:rsidRDefault="009D3C79" w14:paraId="29BF4424" w14:textId="77777777">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2F5A5B37" w:rsidR="00723E45">
              <w:rPr>
                <w:rFonts w:ascii="Tahoma" w:hAnsi="Tahoma" w:cs="Tahoma"/>
                <w:spacing w:val="-3"/>
                <w:sz w:val="20"/>
                <w:szCs w:val="20"/>
              </w:rPr>
              <w:br w:type="page"/>
            </w:r>
            <w:r w:rsidRPr="2F5A5B37" w:rsidR="009D3C79">
              <w:rPr>
                <w:b w:val="1"/>
                <w:bCs w:val="1"/>
                <w14:shadow w14:blurRad="50800" w14:dist="38100" w14:dir="2700000" w14:sx="100000" w14:sy="100000" w14:kx="0" w14:ky="0" w14:algn="tl">
                  <w14:srgbClr w14:val="000000">
                    <w14:alpha w14:val="60000"/>
                  </w14:srgbClr>
                </w14:shadow>
              </w:rPr>
              <w:t xml:space="preserve">Distance Learning Committee     </w:t>
            </w:r>
          </w:p>
          <w:p w:rsidRPr="005D75E4" w:rsidR="00723E45" w:rsidP="009D3C79" w:rsidRDefault="009D3C79" w14:paraId="29A5EA4D" w14:textId="7CD8F0FB">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2019-20</w:t>
            </w:r>
          </w:p>
        </w:tc>
      </w:tr>
    </w:tbl>
    <w:p w:rsidR="00DA4C74" w:rsidP="00DA4C74" w:rsidRDefault="00DA4C74" w14:paraId="5BA5BD50" w14:textId="7DA7B8D7"/>
    <w:p w:rsidRPr="00C156DA" w:rsidR="00EE13A5" w:rsidP="00EE13A5" w:rsidRDefault="00EE13A5" w14:paraId="3945BF43" w14:textId="77777777">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rsidRPr="00C156DA" w:rsidR="00EE13A5" w:rsidP="00EE13A5" w:rsidRDefault="00EE13A5" w14:paraId="43C7345F" w14:textId="77777777">
      <w:pPr>
        <w:pStyle w:val="Subtitle"/>
        <w:jc w:val="left"/>
        <w:rPr>
          <w:rFonts w:ascii="Arial Narrow" w:hAnsi="Arial Narrow"/>
          <w:sz w:val="20"/>
          <w:szCs w:val="20"/>
        </w:rPr>
      </w:pPr>
    </w:p>
    <w:p w:rsidRPr="00C156DA" w:rsidR="00EE13A5" w:rsidP="00EE13A5" w:rsidRDefault="00EE13A5" w14:paraId="4C3101D8" w14:textId="77777777">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rsidRPr="00C156DA" w:rsidR="00EE13A5" w:rsidP="00EE13A5" w:rsidRDefault="00EE13A5" w14:paraId="0F209370" w14:textId="77777777">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rsidRPr="00C156DA" w:rsidR="00EE13A5" w:rsidP="00EE13A5" w:rsidRDefault="00EE13A5" w14:paraId="6FC4EC9A" w14:textId="77777777">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rsidRPr="00C156DA" w:rsidR="00EE13A5" w:rsidP="00EE13A5" w:rsidRDefault="00EE13A5" w14:paraId="70B5C3A2" w14:textId="77777777">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rsidRPr="00C156DA" w:rsidR="00EE13A5" w:rsidP="00EE13A5" w:rsidRDefault="00EE13A5" w14:paraId="081F0914" w14:textId="77777777">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rsidRPr="00C156DA" w:rsidR="00EE13A5" w:rsidP="00EE13A5" w:rsidRDefault="00EE13A5" w14:paraId="29ABF50C" w14:textId="77777777">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rsidR="00EE13A5" w:rsidP="00EE13A5" w:rsidRDefault="00EE13A5" w14:paraId="44E48A5A" w14:textId="5A534D81">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rsidR="00454507" w:rsidP="00454507" w:rsidRDefault="00454507" w14:paraId="48D12468" w14:textId="58C260B9">
      <w:pPr>
        <w:autoSpaceDE w:val="0"/>
        <w:autoSpaceDN w:val="0"/>
        <w:adjustRightInd w:val="0"/>
        <w:rPr>
          <w:rFonts w:ascii="Arial Narrow" w:hAnsi="Arial Narrow" w:cs="Arial"/>
          <w:sz w:val="20"/>
          <w:szCs w:val="20"/>
        </w:rPr>
      </w:pPr>
    </w:p>
    <w:tbl>
      <w:tblPr>
        <w:tblW w:w="10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Pr="00F90E4E" w:rsidR="00454507" w:rsidTr="00E363F2" w14:paraId="39BBB64C" w14:textId="77777777">
        <w:trPr>
          <w:trHeight w:val="395"/>
          <w:jc w:val="center"/>
        </w:trPr>
        <w:tc>
          <w:tcPr>
            <w:tcW w:w="355" w:type="dxa"/>
            <w:vAlign w:val="center"/>
          </w:tcPr>
          <w:p w:rsidRPr="00F90E4E" w:rsidR="00454507" w:rsidP="004A56B2" w:rsidRDefault="00454507" w14:paraId="4185D932" w14:textId="2E56DF4E">
            <w:pPr>
              <w:jc w:val="center"/>
              <w:rPr>
                <w:rFonts w:ascii="Verdana" w:hAnsi="Verdana" w:cs="Arial"/>
                <w:b/>
                <w:bCs/>
                <w:sz w:val="16"/>
                <w:szCs w:val="16"/>
              </w:rPr>
            </w:pPr>
            <w:r>
              <w:rPr>
                <w:rFonts w:ascii="Verdana" w:hAnsi="Verdana" w:cs="Arial"/>
                <w:b/>
                <w:bCs/>
                <w:sz w:val="16"/>
                <w:szCs w:val="16"/>
              </w:rPr>
              <w:t xml:space="preserve"> </w:t>
            </w:r>
            <w:r w:rsidR="00E3672C">
              <w:rPr>
                <w:rFonts w:ascii="Verdana" w:hAnsi="Verdana" w:cs="Arial"/>
                <w:b/>
                <w:bCs/>
                <w:sz w:val="16"/>
                <w:szCs w:val="16"/>
              </w:rPr>
              <w:t>X</w:t>
            </w:r>
          </w:p>
        </w:tc>
        <w:tc>
          <w:tcPr>
            <w:tcW w:w="1530" w:type="dxa"/>
            <w:vAlign w:val="center"/>
          </w:tcPr>
          <w:p w:rsidRPr="00F90E4E" w:rsidR="00454507" w:rsidP="004A56B2" w:rsidRDefault="00454507" w14:paraId="46EA206A" w14:textId="77777777">
            <w:pPr>
              <w:rPr>
                <w:rFonts w:ascii="Verdana" w:hAnsi="Verdana" w:cs="Arial"/>
                <w:sz w:val="18"/>
                <w:szCs w:val="18"/>
              </w:rPr>
            </w:pPr>
            <w:r>
              <w:rPr>
                <w:rFonts w:ascii="Verdana" w:hAnsi="Verdana" w:cs="Arial"/>
                <w:bCs/>
                <w:iCs/>
                <w:sz w:val="18"/>
                <w:szCs w:val="18"/>
              </w:rPr>
              <w:t>Ron Bean</w:t>
            </w:r>
          </w:p>
        </w:tc>
        <w:tc>
          <w:tcPr>
            <w:tcW w:w="360" w:type="dxa"/>
            <w:vAlign w:val="center"/>
          </w:tcPr>
          <w:p w:rsidRPr="00F90E4E" w:rsidR="00454507" w:rsidP="004A56B2" w:rsidRDefault="00E3672C" w14:paraId="1EEA66C4" w14:textId="7755EFB9">
            <w:pPr>
              <w:jc w:val="center"/>
              <w:rPr>
                <w:rFonts w:ascii="Verdana" w:hAnsi="Verdana" w:cs="Arial"/>
                <w:b/>
                <w:bCs/>
                <w:sz w:val="16"/>
                <w:szCs w:val="16"/>
              </w:rPr>
            </w:pPr>
            <w:r>
              <w:rPr>
                <w:rFonts w:ascii="Verdana" w:hAnsi="Verdana" w:cs="Arial"/>
                <w:b/>
                <w:bCs/>
                <w:sz w:val="16"/>
                <w:szCs w:val="16"/>
              </w:rPr>
              <w:t>X</w:t>
            </w:r>
          </w:p>
        </w:tc>
        <w:tc>
          <w:tcPr>
            <w:tcW w:w="2160" w:type="dxa"/>
            <w:vAlign w:val="center"/>
          </w:tcPr>
          <w:p w:rsidRPr="00F90E4E" w:rsidR="00454507" w:rsidP="004A56B2" w:rsidRDefault="00454507" w14:paraId="21752208" w14:textId="77777777">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co-chair</w:t>
            </w:r>
          </w:p>
        </w:tc>
        <w:tc>
          <w:tcPr>
            <w:tcW w:w="360" w:type="dxa"/>
            <w:vAlign w:val="center"/>
          </w:tcPr>
          <w:p w:rsidRPr="00F90E4E" w:rsidR="00454507" w:rsidP="004A56B2" w:rsidRDefault="00E3672C" w14:paraId="25A7428F" w14:textId="484C2B2C">
            <w:pPr>
              <w:jc w:val="center"/>
              <w:rPr>
                <w:rFonts w:ascii="Verdana" w:hAnsi="Verdana" w:cs="Arial"/>
                <w:b/>
                <w:bCs/>
                <w:sz w:val="16"/>
                <w:szCs w:val="16"/>
              </w:rPr>
            </w:pPr>
            <w:r>
              <w:rPr>
                <w:rFonts w:ascii="Verdana" w:hAnsi="Verdana" w:cs="Arial"/>
                <w:b/>
                <w:bCs/>
                <w:sz w:val="16"/>
                <w:szCs w:val="16"/>
              </w:rPr>
              <w:t>X</w:t>
            </w:r>
          </w:p>
        </w:tc>
        <w:tc>
          <w:tcPr>
            <w:tcW w:w="2070" w:type="dxa"/>
            <w:vAlign w:val="center"/>
          </w:tcPr>
          <w:p w:rsidRPr="00F90E4E" w:rsidR="00454507" w:rsidP="00B83B9C" w:rsidRDefault="00B83B9C" w14:paraId="1CB11D87" w14:textId="52FED375">
            <w:pPr>
              <w:rPr>
                <w:rFonts w:ascii="Verdana" w:hAnsi="Verdana" w:cs="Arial"/>
                <w:sz w:val="18"/>
                <w:szCs w:val="18"/>
              </w:rPr>
            </w:pPr>
            <w:r>
              <w:rPr>
                <w:rFonts w:ascii="Verdana" w:hAnsi="Verdana" w:cs="Arial"/>
                <w:sz w:val="18"/>
                <w:szCs w:val="18"/>
              </w:rPr>
              <w:t xml:space="preserve">Matthew Dawood </w:t>
            </w:r>
          </w:p>
        </w:tc>
        <w:tc>
          <w:tcPr>
            <w:tcW w:w="270" w:type="dxa"/>
            <w:vAlign w:val="center"/>
          </w:tcPr>
          <w:p w:rsidRPr="00F90E4E" w:rsidR="00454507" w:rsidP="00454507" w:rsidRDefault="00E3672C" w14:paraId="51C672A6" w14:textId="3AFE2574">
            <w:pPr>
              <w:rPr>
                <w:rFonts w:ascii="Verdana" w:hAnsi="Verdana" w:cs="Arial"/>
                <w:b/>
                <w:bCs/>
                <w:sz w:val="16"/>
                <w:szCs w:val="16"/>
              </w:rPr>
            </w:pPr>
            <w:r>
              <w:rPr>
                <w:rFonts w:ascii="Verdana" w:hAnsi="Verdana" w:cs="Arial"/>
                <w:b/>
                <w:bCs/>
                <w:sz w:val="16"/>
                <w:szCs w:val="16"/>
              </w:rPr>
              <w:t>X</w:t>
            </w:r>
          </w:p>
        </w:tc>
        <w:tc>
          <w:tcPr>
            <w:tcW w:w="1620" w:type="dxa"/>
            <w:vAlign w:val="center"/>
          </w:tcPr>
          <w:p w:rsidRPr="00F90E4E" w:rsidR="00454507" w:rsidP="004A56B2" w:rsidRDefault="00454507" w14:paraId="45292365" w14:textId="77777777">
            <w:pPr>
              <w:rPr>
                <w:rFonts w:ascii="Verdana" w:hAnsi="Verdana" w:cs="Arial"/>
                <w:sz w:val="18"/>
                <w:szCs w:val="18"/>
              </w:rPr>
            </w:pPr>
            <w:r w:rsidRPr="00F90E4E">
              <w:rPr>
                <w:rFonts w:ascii="Verdana" w:hAnsi="Verdana" w:cs="Arial"/>
                <w:sz w:val="18"/>
                <w:szCs w:val="18"/>
              </w:rPr>
              <w:t xml:space="preserve">Michael </w:t>
            </w:r>
            <w:proofErr w:type="spellStart"/>
            <w:r w:rsidRPr="00F90E4E">
              <w:rPr>
                <w:rFonts w:ascii="Verdana" w:hAnsi="Verdana" w:cs="Arial"/>
                <w:sz w:val="18"/>
                <w:szCs w:val="18"/>
              </w:rPr>
              <w:t>Dowdle</w:t>
            </w:r>
            <w:proofErr w:type="spellEnd"/>
          </w:p>
        </w:tc>
        <w:tc>
          <w:tcPr>
            <w:tcW w:w="360" w:type="dxa"/>
            <w:vAlign w:val="center"/>
          </w:tcPr>
          <w:p w:rsidRPr="00F90E4E" w:rsidR="00454507" w:rsidP="004A56B2" w:rsidRDefault="00E3672C" w14:paraId="563FB268" w14:textId="7C763143">
            <w:pPr>
              <w:jc w:val="center"/>
              <w:rPr>
                <w:rFonts w:ascii="Verdana" w:hAnsi="Verdana" w:cs="Arial"/>
                <w:b/>
                <w:bCs/>
                <w:sz w:val="16"/>
                <w:szCs w:val="16"/>
              </w:rPr>
            </w:pPr>
            <w:r>
              <w:rPr>
                <w:rFonts w:ascii="Verdana" w:hAnsi="Verdana" w:cs="Arial"/>
                <w:b/>
                <w:bCs/>
                <w:sz w:val="16"/>
                <w:szCs w:val="16"/>
              </w:rPr>
              <w:t>X</w:t>
            </w:r>
          </w:p>
        </w:tc>
        <w:tc>
          <w:tcPr>
            <w:tcW w:w="1719" w:type="dxa"/>
            <w:vAlign w:val="center"/>
          </w:tcPr>
          <w:p w:rsidRPr="00F90E4E" w:rsidR="00454507" w:rsidP="004A56B2" w:rsidRDefault="00454507" w14:paraId="64AC1C04" w14:textId="77777777">
            <w:pPr>
              <w:rPr>
                <w:rFonts w:ascii="Verdana" w:hAnsi="Verdana" w:cs="Arial"/>
                <w:bCs/>
                <w:iCs/>
                <w:sz w:val="18"/>
                <w:szCs w:val="18"/>
              </w:rPr>
            </w:pPr>
            <w:r w:rsidRPr="00F90E4E">
              <w:rPr>
                <w:rFonts w:ascii="Verdana" w:hAnsi="Verdana" w:cs="Arial"/>
                <w:sz w:val="18"/>
                <w:szCs w:val="18"/>
              </w:rPr>
              <w:t>Edwin Estes</w:t>
            </w:r>
          </w:p>
        </w:tc>
      </w:tr>
      <w:tr w:rsidRPr="00F90E4E" w:rsidR="00454507" w:rsidTr="00B83B9C" w14:paraId="0C51FE98" w14:textId="77777777">
        <w:trPr>
          <w:trHeight w:val="467"/>
          <w:jc w:val="center"/>
        </w:trPr>
        <w:tc>
          <w:tcPr>
            <w:tcW w:w="355" w:type="dxa"/>
            <w:vAlign w:val="center"/>
          </w:tcPr>
          <w:p w:rsidRPr="00F90E4E" w:rsidR="00454507" w:rsidP="004A56B2" w:rsidRDefault="00E3672C" w14:paraId="714D4A36" w14:textId="55C178F1">
            <w:pPr>
              <w:jc w:val="center"/>
              <w:rPr>
                <w:rFonts w:ascii="Verdana" w:hAnsi="Verdana" w:cs="Arial"/>
                <w:b/>
                <w:bCs/>
                <w:sz w:val="16"/>
                <w:szCs w:val="16"/>
              </w:rPr>
            </w:pPr>
            <w:r>
              <w:rPr>
                <w:rFonts w:ascii="Verdana" w:hAnsi="Verdana" w:cs="Arial"/>
                <w:b/>
                <w:bCs/>
                <w:sz w:val="16"/>
                <w:szCs w:val="16"/>
              </w:rPr>
              <w:t>X</w:t>
            </w:r>
          </w:p>
        </w:tc>
        <w:tc>
          <w:tcPr>
            <w:tcW w:w="1530" w:type="dxa"/>
            <w:vAlign w:val="center"/>
          </w:tcPr>
          <w:p w:rsidRPr="00F90E4E" w:rsidR="00454507" w:rsidP="00B83B9C" w:rsidRDefault="00B67158" w14:paraId="3D24FA32" w14:textId="03ABC4D6">
            <w:pPr>
              <w:rPr>
                <w:rFonts w:ascii="Verdana" w:hAnsi="Verdana" w:cs="Arial"/>
                <w:sz w:val="18"/>
                <w:szCs w:val="18"/>
              </w:rPr>
            </w:pPr>
            <w:r>
              <w:rPr>
                <w:rFonts w:ascii="Verdana" w:hAnsi="Verdana" w:cs="Arial"/>
                <w:bCs/>
                <w:iCs/>
                <w:sz w:val="18"/>
                <w:szCs w:val="18"/>
              </w:rPr>
              <w:t>Hong Guo</w:t>
            </w:r>
          </w:p>
        </w:tc>
        <w:tc>
          <w:tcPr>
            <w:tcW w:w="360" w:type="dxa"/>
            <w:vAlign w:val="center"/>
          </w:tcPr>
          <w:p w:rsidRPr="00F90E4E" w:rsidR="00454507" w:rsidP="004A56B2" w:rsidRDefault="00E3672C" w14:paraId="4E9F1E50" w14:textId="36DA8ECF">
            <w:pPr>
              <w:jc w:val="center"/>
              <w:rPr>
                <w:rFonts w:ascii="Verdana" w:hAnsi="Verdana" w:cs="Arial"/>
                <w:b/>
                <w:bCs/>
                <w:sz w:val="16"/>
                <w:szCs w:val="16"/>
              </w:rPr>
            </w:pPr>
            <w:r>
              <w:rPr>
                <w:rFonts w:ascii="Verdana" w:hAnsi="Verdana" w:cs="Arial"/>
                <w:b/>
                <w:bCs/>
                <w:sz w:val="16"/>
                <w:szCs w:val="16"/>
              </w:rPr>
              <w:t>X</w:t>
            </w:r>
          </w:p>
        </w:tc>
        <w:tc>
          <w:tcPr>
            <w:tcW w:w="2160" w:type="dxa"/>
            <w:vAlign w:val="center"/>
          </w:tcPr>
          <w:p w:rsidRPr="00F90E4E" w:rsidR="00454507" w:rsidP="00B83B9C" w:rsidRDefault="00B67158" w14:paraId="495ACE36" w14:textId="7FDC96C7">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rsidRPr="00F90E4E" w:rsidR="00454507" w:rsidP="004A56B2" w:rsidRDefault="00E3672C" w14:paraId="3BA5BDB7" w14:textId="2D21165F">
            <w:pPr>
              <w:jc w:val="center"/>
              <w:rPr>
                <w:rFonts w:ascii="Verdana" w:hAnsi="Verdana" w:cs="Arial"/>
                <w:b/>
                <w:bCs/>
                <w:sz w:val="16"/>
                <w:szCs w:val="16"/>
              </w:rPr>
            </w:pPr>
            <w:r>
              <w:rPr>
                <w:rFonts w:ascii="Verdana" w:hAnsi="Verdana" w:cs="Arial"/>
                <w:b/>
                <w:bCs/>
                <w:sz w:val="16"/>
                <w:szCs w:val="16"/>
              </w:rPr>
              <w:t>X</w:t>
            </w:r>
          </w:p>
        </w:tc>
        <w:tc>
          <w:tcPr>
            <w:tcW w:w="2070" w:type="dxa"/>
            <w:vAlign w:val="center"/>
          </w:tcPr>
          <w:p w:rsidRPr="00F90E4E" w:rsidR="00454507" w:rsidP="004A56B2" w:rsidRDefault="00B67158" w14:paraId="606BF5FD" w14:textId="733335CC">
            <w:pPr>
              <w:rPr>
                <w:rFonts w:ascii="Verdana" w:hAnsi="Verdana" w:cs="Arial"/>
                <w:sz w:val="18"/>
                <w:szCs w:val="18"/>
              </w:rPr>
            </w:pPr>
            <w:r>
              <w:rPr>
                <w:rFonts w:ascii="Verdana" w:hAnsi="Verdana" w:cs="Arial"/>
                <w:sz w:val="18"/>
                <w:szCs w:val="18"/>
              </w:rPr>
              <w:t>Catherine McKee</w:t>
            </w:r>
          </w:p>
        </w:tc>
        <w:tc>
          <w:tcPr>
            <w:tcW w:w="270" w:type="dxa"/>
            <w:vAlign w:val="center"/>
          </w:tcPr>
          <w:p w:rsidRPr="00F90E4E" w:rsidR="00454507" w:rsidP="004A56B2" w:rsidRDefault="00E3672C" w14:paraId="28C8C2F4" w14:textId="42EF96BA">
            <w:pPr>
              <w:jc w:val="center"/>
              <w:rPr>
                <w:rFonts w:ascii="Verdana" w:hAnsi="Verdana" w:cs="Arial"/>
                <w:b/>
                <w:bCs/>
                <w:sz w:val="16"/>
                <w:szCs w:val="16"/>
              </w:rPr>
            </w:pPr>
            <w:r>
              <w:rPr>
                <w:rFonts w:ascii="Verdana" w:hAnsi="Verdana" w:cs="Arial"/>
                <w:b/>
                <w:bCs/>
                <w:sz w:val="16"/>
                <w:szCs w:val="16"/>
              </w:rPr>
              <w:t>X</w:t>
            </w:r>
          </w:p>
        </w:tc>
        <w:tc>
          <w:tcPr>
            <w:tcW w:w="1620" w:type="dxa"/>
            <w:vAlign w:val="center"/>
          </w:tcPr>
          <w:p w:rsidRPr="00F90E4E" w:rsidR="00454507" w:rsidP="00B83B9C" w:rsidRDefault="00B67158" w14:paraId="38EBCE87" w14:textId="2ACD2559">
            <w:pPr>
              <w:rPr>
                <w:rFonts w:ascii="Verdana" w:hAnsi="Verdana" w:cs="Arial"/>
                <w:sz w:val="18"/>
                <w:szCs w:val="18"/>
              </w:rPr>
            </w:pPr>
            <w:r>
              <w:rPr>
                <w:rFonts w:ascii="Verdana" w:hAnsi="Verdana" w:cs="Arial"/>
                <w:sz w:val="18"/>
                <w:szCs w:val="18"/>
              </w:rPr>
              <w:t xml:space="preserve">Stacie </w:t>
            </w:r>
            <w:proofErr w:type="spellStart"/>
            <w:r>
              <w:rPr>
                <w:rFonts w:ascii="Verdana" w:hAnsi="Verdana" w:cs="Arial"/>
                <w:sz w:val="18"/>
                <w:szCs w:val="18"/>
              </w:rPr>
              <w:t>Nakamatsu</w:t>
            </w:r>
            <w:proofErr w:type="spellEnd"/>
          </w:p>
        </w:tc>
        <w:tc>
          <w:tcPr>
            <w:tcW w:w="360" w:type="dxa"/>
            <w:vAlign w:val="center"/>
          </w:tcPr>
          <w:p w:rsidRPr="00F90E4E" w:rsidR="00454507" w:rsidP="004A56B2" w:rsidRDefault="00E3672C" w14:paraId="495EDA3F" w14:textId="5D4CD36B">
            <w:pPr>
              <w:jc w:val="center"/>
              <w:rPr>
                <w:rFonts w:ascii="Verdana" w:hAnsi="Verdana" w:cs="Arial"/>
                <w:b/>
                <w:bCs/>
                <w:sz w:val="16"/>
                <w:szCs w:val="16"/>
              </w:rPr>
            </w:pPr>
            <w:r>
              <w:rPr>
                <w:rFonts w:ascii="Verdana" w:hAnsi="Verdana" w:cs="Arial"/>
                <w:b/>
                <w:bCs/>
                <w:sz w:val="16"/>
                <w:szCs w:val="16"/>
              </w:rPr>
              <w:t>X</w:t>
            </w:r>
          </w:p>
        </w:tc>
        <w:tc>
          <w:tcPr>
            <w:tcW w:w="1719" w:type="dxa"/>
            <w:vAlign w:val="center"/>
          </w:tcPr>
          <w:p w:rsidRPr="00F90E4E" w:rsidR="00454507" w:rsidP="004A56B2" w:rsidRDefault="00B67158" w14:paraId="56E78E7C" w14:textId="0B7E7903">
            <w:pPr>
              <w:rPr>
                <w:rFonts w:ascii="Verdana" w:hAnsi="Verdana" w:cs="Arial"/>
                <w:sz w:val="18"/>
                <w:szCs w:val="18"/>
              </w:rPr>
            </w:pPr>
            <w:r>
              <w:rPr>
                <w:rFonts w:ascii="Verdana" w:hAnsi="Verdana" w:cs="Arial"/>
                <w:sz w:val="18"/>
                <w:szCs w:val="18"/>
              </w:rPr>
              <w:t>Michelle Newhart</w:t>
            </w:r>
          </w:p>
        </w:tc>
      </w:tr>
      <w:tr w:rsidRPr="00F90E4E" w:rsidR="00B83B9C" w:rsidTr="00B83B9C" w14:paraId="0BF36796" w14:textId="77777777">
        <w:trPr>
          <w:trHeight w:val="440"/>
          <w:jc w:val="center"/>
        </w:trPr>
        <w:tc>
          <w:tcPr>
            <w:tcW w:w="355" w:type="dxa"/>
            <w:vAlign w:val="center"/>
          </w:tcPr>
          <w:p w:rsidRPr="00F90E4E" w:rsidR="00B83B9C" w:rsidP="004A56B2" w:rsidRDefault="00E3672C" w14:paraId="40A0D500" w14:textId="7A49ABEF">
            <w:pPr>
              <w:jc w:val="center"/>
              <w:rPr>
                <w:rFonts w:ascii="Verdana" w:hAnsi="Verdana" w:cs="Arial"/>
                <w:b/>
                <w:bCs/>
                <w:sz w:val="16"/>
                <w:szCs w:val="16"/>
              </w:rPr>
            </w:pPr>
            <w:r>
              <w:rPr>
                <w:rFonts w:ascii="Verdana" w:hAnsi="Verdana" w:cs="Arial"/>
                <w:b/>
                <w:bCs/>
                <w:sz w:val="16"/>
                <w:szCs w:val="16"/>
              </w:rPr>
              <w:t>X</w:t>
            </w:r>
          </w:p>
        </w:tc>
        <w:tc>
          <w:tcPr>
            <w:tcW w:w="1530" w:type="dxa"/>
            <w:vAlign w:val="center"/>
          </w:tcPr>
          <w:p w:rsidRPr="00F90E4E" w:rsidR="00B83B9C" w:rsidP="004A56B2" w:rsidRDefault="00B67158" w14:paraId="75183B49" w14:textId="6F0B3A05">
            <w:pPr>
              <w:rPr>
                <w:rFonts w:ascii="Verdana" w:hAnsi="Verdana" w:cs="Arial"/>
                <w:sz w:val="18"/>
                <w:szCs w:val="18"/>
              </w:rPr>
            </w:pPr>
            <w:r>
              <w:rPr>
                <w:rFonts w:ascii="Verdana"/>
                <w:sz w:val="18"/>
                <w:szCs w:val="18"/>
              </w:rPr>
              <w:t>Richard Patterson</w:t>
            </w:r>
          </w:p>
        </w:tc>
        <w:tc>
          <w:tcPr>
            <w:tcW w:w="360" w:type="dxa"/>
            <w:vAlign w:val="center"/>
          </w:tcPr>
          <w:p w:rsidRPr="00F90E4E" w:rsidR="00B83B9C" w:rsidP="004A56B2" w:rsidRDefault="00B83B9C" w14:paraId="3DA75B00" w14:textId="366594C1">
            <w:pPr>
              <w:jc w:val="center"/>
              <w:rPr>
                <w:rFonts w:ascii="Verdana" w:hAnsi="Verdana" w:cs="Arial"/>
                <w:b/>
                <w:bCs/>
                <w:sz w:val="16"/>
                <w:szCs w:val="16"/>
              </w:rPr>
            </w:pPr>
          </w:p>
        </w:tc>
        <w:tc>
          <w:tcPr>
            <w:tcW w:w="2160" w:type="dxa"/>
            <w:vAlign w:val="center"/>
          </w:tcPr>
          <w:p w:rsidRPr="00F90E4E" w:rsidR="00B83B9C" w:rsidP="004A56B2" w:rsidRDefault="00787442" w14:paraId="585AF606" w14:textId="63C0EF5E">
            <w:pPr>
              <w:rPr>
                <w:rFonts w:ascii="Verdana" w:hAnsi="Verdana" w:cs="Arial"/>
                <w:sz w:val="18"/>
                <w:szCs w:val="18"/>
              </w:rPr>
            </w:pPr>
            <w:r>
              <w:rPr>
                <w:rFonts w:ascii="Verdana" w:hAnsi="Verdana" w:cs="Arial"/>
                <w:sz w:val="18"/>
                <w:szCs w:val="18"/>
              </w:rPr>
              <w:t>Tammy Knott-Silva</w:t>
            </w:r>
          </w:p>
        </w:tc>
        <w:tc>
          <w:tcPr>
            <w:tcW w:w="360" w:type="dxa"/>
            <w:vAlign w:val="center"/>
          </w:tcPr>
          <w:p w:rsidRPr="00F90E4E" w:rsidR="00B83B9C" w:rsidP="004A56B2" w:rsidRDefault="00E3672C" w14:paraId="349D3B04" w14:textId="6963F6C0">
            <w:pPr>
              <w:jc w:val="center"/>
              <w:rPr>
                <w:rFonts w:ascii="Verdana" w:hAnsi="Verdana" w:cs="Arial"/>
                <w:b/>
                <w:bCs/>
                <w:sz w:val="16"/>
                <w:szCs w:val="16"/>
              </w:rPr>
            </w:pPr>
            <w:r>
              <w:rPr>
                <w:rFonts w:ascii="Verdana" w:hAnsi="Verdana" w:cs="Arial"/>
                <w:b/>
                <w:bCs/>
                <w:sz w:val="16"/>
                <w:szCs w:val="16"/>
              </w:rPr>
              <w:t>X</w:t>
            </w:r>
          </w:p>
        </w:tc>
        <w:tc>
          <w:tcPr>
            <w:tcW w:w="2070" w:type="dxa"/>
            <w:vAlign w:val="center"/>
          </w:tcPr>
          <w:p w:rsidRPr="00F90E4E" w:rsidR="00B83B9C" w:rsidP="004A56B2" w:rsidRDefault="00B67158" w14:paraId="0EEDE571" w14:textId="7A158C30">
            <w:pPr>
              <w:rPr>
                <w:rFonts w:ascii="Verdana" w:hAnsi="Verdana" w:cs="Arial"/>
                <w:sz w:val="18"/>
                <w:szCs w:val="18"/>
              </w:rPr>
            </w:pPr>
            <w:r>
              <w:rPr>
                <w:rFonts w:ascii="Verdana" w:hAnsi="Verdana" w:cs="Arial"/>
                <w:sz w:val="18"/>
                <w:szCs w:val="18"/>
              </w:rPr>
              <w:t xml:space="preserve">Sandra </w:t>
            </w:r>
            <w:proofErr w:type="spellStart"/>
            <w:r>
              <w:rPr>
                <w:rFonts w:ascii="Verdana" w:hAnsi="Verdana" w:cs="Arial"/>
                <w:sz w:val="18"/>
                <w:szCs w:val="18"/>
              </w:rPr>
              <w:t>Weatherilt</w:t>
            </w:r>
            <w:proofErr w:type="spellEnd"/>
          </w:p>
        </w:tc>
        <w:tc>
          <w:tcPr>
            <w:tcW w:w="270" w:type="dxa"/>
            <w:vAlign w:val="center"/>
          </w:tcPr>
          <w:p w:rsidRPr="00F90E4E" w:rsidR="00B83B9C" w:rsidP="004A56B2" w:rsidRDefault="00B83B9C" w14:paraId="5787E37C" w14:textId="1BE328DB">
            <w:pPr>
              <w:jc w:val="both"/>
              <w:rPr>
                <w:rFonts w:ascii="Verdana" w:hAnsi="Verdana" w:cs="Arial"/>
                <w:b/>
                <w:bCs/>
                <w:sz w:val="16"/>
                <w:szCs w:val="16"/>
              </w:rPr>
            </w:pPr>
          </w:p>
        </w:tc>
        <w:tc>
          <w:tcPr>
            <w:tcW w:w="1620" w:type="dxa"/>
            <w:vAlign w:val="center"/>
          </w:tcPr>
          <w:p w:rsidRPr="00F90E4E" w:rsidR="00B83B9C" w:rsidP="006D74D1" w:rsidRDefault="00B83B9C" w14:paraId="333DC3D7" w14:textId="5BB6422C">
            <w:pPr>
              <w:rPr>
                <w:rFonts w:ascii="Verdana" w:hAnsi="Verdana" w:cs="Arial"/>
                <w:sz w:val="18"/>
                <w:szCs w:val="18"/>
              </w:rPr>
            </w:pPr>
          </w:p>
        </w:tc>
        <w:tc>
          <w:tcPr>
            <w:tcW w:w="360" w:type="dxa"/>
            <w:vAlign w:val="center"/>
          </w:tcPr>
          <w:p w:rsidRPr="00F90E4E" w:rsidR="00B83B9C" w:rsidP="006D74D1" w:rsidRDefault="00B83B9C" w14:paraId="638EE426" w14:textId="77777777">
            <w:pPr>
              <w:rPr>
                <w:rFonts w:ascii="Verdana" w:hAnsi="Verdana" w:cs="Arial"/>
                <w:sz w:val="18"/>
                <w:szCs w:val="18"/>
              </w:rPr>
            </w:pPr>
          </w:p>
        </w:tc>
        <w:tc>
          <w:tcPr>
            <w:tcW w:w="1719" w:type="dxa"/>
            <w:vAlign w:val="center"/>
          </w:tcPr>
          <w:p w:rsidRPr="00F90E4E" w:rsidR="00B83B9C" w:rsidP="006D74D1" w:rsidRDefault="00B83B9C" w14:paraId="132EF82C" w14:textId="7BABC7B4">
            <w:pPr>
              <w:rPr>
                <w:rFonts w:ascii="Verdana" w:hAnsi="Verdana" w:cs="Arial"/>
                <w:sz w:val="18"/>
                <w:szCs w:val="18"/>
              </w:rPr>
            </w:pPr>
            <w:r>
              <w:rPr>
                <w:rFonts w:ascii="Verdana" w:hAnsi="Verdana" w:cs="Arial"/>
                <w:sz w:val="18"/>
                <w:szCs w:val="18"/>
              </w:rPr>
              <w:t>Student Rep</w:t>
            </w:r>
            <w:r w:rsidR="00787442">
              <w:rPr>
                <w:rFonts w:ascii="Verdana" w:hAnsi="Verdana" w:cs="Arial"/>
                <w:sz w:val="18"/>
                <w:szCs w:val="18"/>
              </w:rPr>
              <w:t xml:space="preserve">: </w:t>
            </w:r>
          </w:p>
        </w:tc>
      </w:tr>
    </w:tbl>
    <w:p w:rsidR="00454507" w:rsidP="00454507" w:rsidRDefault="00784AE4" w14:paraId="1B8E6A04" w14:textId="4D4D9063">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rsidRPr="00823B5D" w:rsidR="00DA4C74" w:rsidP="00823B5D" w:rsidRDefault="004845EA" w14:paraId="2282AECE" w14:textId="0592E1BE">
                            <w:pPr>
                              <w:pStyle w:val="Heading2"/>
                              <w:rPr>
                                <w:b/>
                                <w:color w:val="auto"/>
                                <w:sz w:val="28"/>
                                <w:szCs w:val="28"/>
                              </w:rPr>
                            </w:pPr>
                            <w:r>
                              <w:rPr>
                                <w:b/>
                                <w:color w:val="auto"/>
                                <w:sz w:val="28"/>
                                <w:szCs w:val="28"/>
                              </w:rPr>
                              <w:t>MINUTES</w:t>
                            </w:r>
                            <w:r w:rsidRPr="00823B5D" w:rsidR="00DA4C74">
                              <w:rPr>
                                <w:b/>
                                <w:color w:val="auto"/>
                                <w:sz w:val="28"/>
                                <w:szCs w:val="28"/>
                              </w:rPr>
                              <w:t xml:space="preserve"> – </w:t>
                            </w:r>
                            <w:r w:rsidR="00415BCD">
                              <w:rPr>
                                <w:b/>
                                <w:color w:val="auto"/>
                                <w:sz w:val="28"/>
                                <w:szCs w:val="28"/>
                              </w:rPr>
                              <w:t>JUNE 9</w:t>
                            </w:r>
                            <w:r w:rsidRPr="00823B5D" w:rsidR="00CA5967">
                              <w:rPr>
                                <w:b/>
                                <w:color w:val="auto"/>
                                <w:sz w:val="28"/>
                                <w:szCs w:val="28"/>
                              </w:rPr>
                              <w:t>, 20</w:t>
                            </w:r>
                            <w:r w:rsidR="003F0324">
                              <w:rPr>
                                <w:b/>
                                <w:color w:val="auto"/>
                                <w:sz w:val="28"/>
                                <w:szCs w:val="28"/>
                              </w:rPr>
                              <w:t>20</w:t>
                            </w:r>
                          </w:p>
                          <w:p w:rsidRPr="003B1195" w:rsidR="00784AE4" w:rsidP="00784AE4" w:rsidRDefault="00784AE4" w14:paraId="2A908E24" w14:textId="77777777">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DE3163C">
                <v:stroke joinstyle="miter"/>
                <v:path gradientshapeok="t" o:connecttype="rect"/>
              </v:shapetype>
              <v:shape id="Text Box 3"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">
                <v:textbox>
                  <w:txbxContent>
                    <w:p w:rsidRPr="00823B5D" w:rsidR="00DA4C74" w:rsidP="00823B5D" w:rsidRDefault="004845EA" w14:paraId="2282AECE" w14:textId="0592E1BE">
                      <w:pPr>
                        <w:pStyle w:val="Heading2"/>
                        <w:rPr>
                          <w:b/>
                          <w:color w:val="auto"/>
                          <w:sz w:val="28"/>
                          <w:szCs w:val="28"/>
                        </w:rPr>
                      </w:pPr>
                      <w:r>
                        <w:rPr>
                          <w:b/>
                          <w:color w:val="auto"/>
                          <w:sz w:val="28"/>
                          <w:szCs w:val="28"/>
                        </w:rPr>
                        <w:t>MINUTES</w:t>
                      </w:r>
                      <w:r w:rsidRPr="00823B5D" w:rsidR="00DA4C74">
                        <w:rPr>
                          <w:b/>
                          <w:color w:val="auto"/>
                          <w:sz w:val="28"/>
                          <w:szCs w:val="28"/>
                        </w:rPr>
                        <w:t xml:space="preserve"> – </w:t>
                      </w:r>
                      <w:r w:rsidR="00415BCD">
                        <w:rPr>
                          <w:b/>
                          <w:color w:val="auto"/>
                          <w:sz w:val="28"/>
                          <w:szCs w:val="28"/>
                        </w:rPr>
                        <w:t>JUNE 9</w:t>
                      </w:r>
                      <w:r w:rsidRPr="00823B5D" w:rsidR="00CA5967">
                        <w:rPr>
                          <w:b/>
                          <w:color w:val="auto"/>
                          <w:sz w:val="28"/>
                          <w:szCs w:val="28"/>
                        </w:rPr>
                        <w:t>, 20</w:t>
                      </w:r>
                      <w:r w:rsidR="003F0324">
                        <w:rPr>
                          <w:b/>
                          <w:color w:val="auto"/>
                          <w:sz w:val="28"/>
                          <w:szCs w:val="28"/>
                        </w:rPr>
                        <w:t>20</w:t>
                      </w:r>
                    </w:p>
                    <w:p w:rsidRPr="003B1195" w:rsidR="00784AE4" w:rsidP="00784AE4" w:rsidRDefault="00784AE4" w14:paraId="2A908E24" w14:textId="77777777">
                      <w:pPr>
                        <w:pStyle w:val="Heading2ResolutionTitle"/>
                      </w:pPr>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00AE1AEA">
        <w:rPr>
          <w:rFonts w:ascii="Arial Narrow" w:hAnsi="Arial Narrow" w:cs="Arial"/>
          <w:sz w:val="20"/>
          <w:szCs w:val="20"/>
        </w:rPr>
        <w:t>Dian</w:t>
      </w:r>
      <w:r w:rsidR="00E3672C">
        <w:rPr>
          <w:rFonts w:ascii="Arial Narrow" w:hAnsi="Arial Narrow" w:cs="Arial"/>
          <w:sz w:val="20"/>
          <w:szCs w:val="20"/>
        </w:rPr>
        <w:t>n</w:t>
      </w:r>
      <w:r w:rsidR="00AE1AEA">
        <w:rPr>
          <w:rFonts w:ascii="Arial Narrow" w:hAnsi="Arial Narrow" w:cs="Arial"/>
          <w:sz w:val="20"/>
          <w:szCs w:val="20"/>
        </w:rPr>
        <w:t>e Rowley, Eva Figueroa</w:t>
      </w:r>
      <w:r w:rsidR="00E3672C">
        <w:rPr>
          <w:rFonts w:ascii="Arial Narrow" w:hAnsi="Arial Narrow" w:cs="Arial"/>
          <w:sz w:val="20"/>
          <w:szCs w:val="20"/>
        </w:rPr>
        <w:t>, Romelia Salinas, Kat</w:t>
      </w:r>
    </w:p>
    <w:p w:rsidRPr="00DA4C74" w:rsidR="00C8541C" w:rsidP="00DA4C74" w:rsidRDefault="00C8541C" w14:paraId="111B75EB" w14:textId="3F363DE0">
      <w:pPr>
        <w:autoSpaceDE w:val="0"/>
        <w:autoSpaceDN w:val="0"/>
        <w:adjustRightInd w:val="0"/>
        <w:rPr>
          <w:rFonts w:ascii="Arial Narrow" w:hAnsi="Arial Narrow" w:cs="Arial"/>
          <w:sz w:val="20"/>
          <w:szCs w:val="20"/>
        </w:rPr>
      </w:pPr>
    </w:p>
    <w:p w:rsidR="00031DA7" w:rsidRDefault="00031DA7" w14:paraId="6587773C" w14:textId="77777777"/>
    <w:tbl>
      <w:tblPr>
        <w:tblStyle w:val="TableGrid"/>
        <w:tblW w:w="10790" w:type="dxa"/>
        <w:tblLayout w:type="fixed"/>
        <w:tblLook w:val="04A0" w:firstRow="1" w:lastRow="0" w:firstColumn="1" w:lastColumn="0" w:noHBand="0" w:noVBand="1"/>
      </w:tblPr>
      <w:tblGrid>
        <w:gridCol w:w="4135"/>
        <w:gridCol w:w="6655"/>
      </w:tblGrid>
      <w:tr w:rsidR="008C097E" w:rsidTr="2F5A5B37" w14:paraId="233E7DA9" w14:textId="77777777">
        <w:tc>
          <w:tcPr>
            <w:tcW w:w="4135" w:type="dxa"/>
            <w:shd w:val="clear" w:color="auto" w:fill="D9D9D9" w:themeFill="background1" w:themeFillShade="D9"/>
            <w:tcMar/>
          </w:tcPr>
          <w:p w:rsidRPr="008C097E" w:rsidR="008C097E" w:rsidP="008C097E" w:rsidRDefault="008C097E" w14:paraId="18F621D9" w14:textId="77777777">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Mar/>
          </w:tcPr>
          <w:p w:rsidRPr="008C097E" w:rsidR="008C097E" w:rsidP="008C097E" w:rsidRDefault="008C097E" w14:paraId="357D4EA2" w14:textId="77777777">
            <w:pPr>
              <w:jc w:val="center"/>
              <w:rPr>
                <w:rFonts w:asciiTheme="minorHAnsi" w:hAnsiTheme="minorHAnsi"/>
                <w:b/>
              </w:rPr>
            </w:pPr>
            <w:r w:rsidRPr="008C097E">
              <w:rPr>
                <w:rFonts w:asciiTheme="minorHAnsi" w:hAnsiTheme="minorHAnsi"/>
                <w:b/>
              </w:rPr>
              <w:t>DISCUSSION/COMMENTS</w:t>
            </w:r>
          </w:p>
        </w:tc>
      </w:tr>
      <w:tr w:rsidR="0080388A" w:rsidTr="2F5A5B37" w14:paraId="43952C0C" w14:textId="77777777">
        <w:tc>
          <w:tcPr>
            <w:tcW w:w="4135" w:type="dxa"/>
            <w:tcMar/>
          </w:tcPr>
          <w:p w:rsidR="0080388A" w:rsidP="00811AB9" w:rsidRDefault="00CF69E9" w14:paraId="57A33DE2" w14:textId="57C6EC24">
            <w:pPr>
              <w:rPr>
                <w:rFonts w:asciiTheme="minorHAnsi" w:hAnsiTheme="minorHAnsi"/>
              </w:rPr>
            </w:pPr>
            <w:r>
              <w:rPr>
                <w:rFonts w:asciiTheme="minorHAnsi" w:hAnsiTheme="minorHAnsi"/>
              </w:rPr>
              <w:t xml:space="preserve">Approval of DLC minutes:  </w:t>
            </w:r>
            <w:r w:rsidR="001755B9">
              <w:rPr>
                <w:rFonts w:asciiTheme="minorHAnsi" w:hAnsiTheme="minorHAnsi"/>
              </w:rPr>
              <w:t>5/</w:t>
            </w:r>
            <w:r w:rsidR="00A25456">
              <w:rPr>
                <w:rFonts w:asciiTheme="minorHAnsi" w:hAnsiTheme="minorHAnsi"/>
              </w:rPr>
              <w:t>26</w:t>
            </w:r>
            <w:r w:rsidR="00811AB9">
              <w:rPr>
                <w:rFonts w:asciiTheme="minorHAnsi" w:hAnsiTheme="minorHAnsi"/>
              </w:rPr>
              <w:t>/2020</w:t>
            </w:r>
            <w:r w:rsidR="005C2B03">
              <w:rPr>
                <w:rFonts w:asciiTheme="minorHAnsi" w:hAnsiTheme="minorHAnsi"/>
              </w:rPr>
              <w:t xml:space="preserve"> </w:t>
            </w:r>
            <w:r w:rsidRPr="008C097E" w:rsidR="005C2B03">
              <w:rPr>
                <w:rFonts w:asciiTheme="minorHAnsi" w:hAnsiTheme="minorHAnsi"/>
              </w:rPr>
              <w:t>meeting</w:t>
            </w:r>
            <w:r w:rsidR="005C2B03">
              <w:rPr>
                <w:rFonts w:asciiTheme="minorHAnsi" w:hAnsiTheme="minorHAnsi"/>
              </w:rPr>
              <w:t xml:space="preserve"> – assign themes</w:t>
            </w:r>
          </w:p>
        </w:tc>
        <w:tc>
          <w:tcPr>
            <w:tcW w:w="6655" w:type="dxa"/>
            <w:tcMar/>
          </w:tcPr>
          <w:p w:rsidRPr="00672500" w:rsidR="0080388A" w:rsidRDefault="004845EA" w14:paraId="2C89F553" w14:textId="3AD09D85">
            <w:pPr>
              <w:rPr>
                <w:rFonts w:asciiTheme="minorHAnsi" w:hAnsiTheme="minorHAnsi"/>
                <w:sz w:val="22"/>
                <w:szCs w:val="22"/>
              </w:rPr>
            </w:pPr>
            <w:r>
              <w:rPr>
                <w:rFonts w:asciiTheme="minorHAnsi" w:hAnsiTheme="minorHAnsi"/>
                <w:sz w:val="22"/>
                <w:szCs w:val="22"/>
              </w:rPr>
              <w:t>Approved</w:t>
            </w:r>
          </w:p>
        </w:tc>
      </w:tr>
      <w:tr w:rsidR="008C097E" w:rsidTr="2F5A5B37" w14:paraId="7AE25AC5" w14:textId="77777777">
        <w:trPr>
          <w:trHeight w:val="323"/>
        </w:trPr>
        <w:tc>
          <w:tcPr>
            <w:tcW w:w="4135" w:type="dxa"/>
            <w:shd w:val="clear" w:color="auto" w:fill="F2F2F2" w:themeFill="background1" w:themeFillShade="F2"/>
            <w:tcMar/>
          </w:tcPr>
          <w:p w:rsidRPr="00E81461" w:rsidR="008C097E" w:rsidRDefault="00E81461" w14:paraId="47CE212B" w14:textId="77777777">
            <w:pPr>
              <w:rPr>
                <w:rFonts w:asciiTheme="minorHAnsi" w:hAnsiTheme="minorHAnsi"/>
                <w:b/>
              </w:rPr>
            </w:pPr>
            <w:r w:rsidRPr="00E81461">
              <w:rPr>
                <w:rFonts w:asciiTheme="minorHAnsi" w:hAnsiTheme="minorHAnsi"/>
                <w:b/>
              </w:rPr>
              <w:t>Reports:</w:t>
            </w:r>
          </w:p>
        </w:tc>
        <w:tc>
          <w:tcPr>
            <w:tcW w:w="6655" w:type="dxa"/>
            <w:shd w:val="clear" w:color="auto" w:fill="F2F2F2" w:themeFill="background1" w:themeFillShade="F2"/>
            <w:tcMar/>
          </w:tcPr>
          <w:p w:rsidRPr="00672500" w:rsidR="008C097E" w:rsidRDefault="008C097E" w14:paraId="49DB3DE5" w14:textId="77777777">
            <w:pPr>
              <w:rPr>
                <w:rFonts w:asciiTheme="minorHAnsi" w:hAnsiTheme="minorHAnsi"/>
                <w:sz w:val="22"/>
                <w:szCs w:val="22"/>
              </w:rPr>
            </w:pPr>
          </w:p>
        </w:tc>
      </w:tr>
      <w:tr w:rsidR="008C097E" w:rsidTr="2F5A5B37" w14:paraId="59AB5201" w14:textId="77777777">
        <w:trPr>
          <w:trHeight w:val="926"/>
        </w:trPr>
        <w:tc>
          <w:tcPr>
            <w:tcW w:w="4135" w:type="dxa"/>
            <w:tcMar/>
          </w:tcPr>
          <w:p w:rsidRPr="00E81461" w:rsidR="008C097E" w:rsidP="00B1755C" w:rsidRDefault="008C097E" w14:paraId="58C13CF0" w14:textId="28E0A496">
            <w:pPr>
              <w:rPr>
                <w:rFonts w:asciiTheme="minorHAnsi" w:hAnsiTheme="minorHAnsi"/>
              </w:rPr>
            </w:pPr>
            <w:r w:rsidRPr="00E81461">
              <w:rPr>
                <w:rFonts w:cs="Arial" w:asciiTheme="minorHAnsi" w:hAnsiTheme="minorHAnsi"/>
              </w:rPr>
              <w:t>Educational Design Committee (EDC) /Curriculum and Instruction Council (C&amp;I) (</w:t>
            </w:r>
            <w:r w:rsidR="00B1755C">
              <w:rPr>
                <w:rFonts w:cs="Arial" w:asciiTheme="minorHAnsi" w:hAnsiTheme="minorHAnsi"/>
              </w:rPr>
              <w:t>Carol</w:t>
            </w:r>
            <w:r w:rsidRPr="00E81461">
              <w:rPr>
                <w:rFonts w:cs="Arial" w:asciiTheme="minorHAnsi" w:hAnsiTheme="minorHAnsi"/>
              </w:rPr>
              <w:t>)</w:t>
            </w:r>
          </w:p>
        </w:tc>
        <w:tc>
          <w:tcPr>
            <w:tcW w:w="6655" w:type="dxa"/>
            <w:tcMar/>
          </w:tcPr>
          <w:p w:rsidRPr="008374A9" w:rsidR="00C24125" w:rsidP="005D02C4" w:rsidRDefault="00362A56" w14:paraId="084BA952" w14:textId="4B4794F6">
            <w:pPr>
              <w:rPr>
                <w:rFonts w:asciiTheme="minorHAnsi" w:hAnsiTheme="minorHAnsi"/>
                <w:sz w:val="22"/>
                <w:szCs w:val="22"/>
              </w:rPr>
            </w:pPr>
            <w:r>
              <w:rPr>
                <w:rFonts w:asciiTheme="minorHAnsi" w:hAnsiTheme="minorHAnsi"/>
                <w:sz w:val="22"/>
                <w:szCs w:val="22"/>
              </w:rPr>
              <w:t>C&amp;I does not meet in summer</w:t>
            </w:r>
          </w:p>
        </w:tc>
      </w:tr>
      <w:tr w:rsidR="008C097E" w:rsidTr="2F5A5B37" w14:paraId="5DA74AED" w14:textId="77777777">
        <w:trPr>
          <w:trHeight w:val="683"/>
        </w:trPr>
        <w:tc>
          <w:tcPr>
            <w:tcW w:w="4135" w:type="dxa"/>
            <w:tcMar/>
          </w:tcPr>
          <w:p w:rsidRPr="00E81461" w:rsidR="008C097E" w:rsidRDefault="008C097E" w14:paraId="1C75D871" w14:textId="77777777">
            <w:pPr>
              <w:rPr>
                <w:rFonts w:asciiTheme="minorHAnsi" w:hAnsiTheme="minorHAnsi"/>
              </w:rPr>
            </w:pPr>
            <w:r w:rsidRPr="00E81461">
              <w:rPr>
                <w:rFonts w:cs="Arial" w:asciiTheme="minorHAnsi" w:hAnsiTheme="minorHAnsi"/>
              </w:rPr>
              <w:t>Information Technology Advisory Committee (ITAC) Report (Rich)</w:t>
            </w:r>
          </w:p>
        </w:tc>
        <w:tc>
          <w:tcPr>
            <w:tcW w:w="6655" w:type="dxa"/>
            <w:tcMar/>
          </w:tcPr>
          <w:p w:rsidRPr="005D02C4" w:rsidR="008C097E" w:rsidP="005D02C4" w:rsidRDefault="008569D2" w14:paraId="6FFD25FD" w14:textId="572BC7F1">
            <w:pPr>
              <w:rPr>
                <w:rFonts w:ascii="Arial" w:hAnsi="Arial" w:cs="Arial" w:eastAsiaTheme="minorHAnsi"/>
                <w:color w:val="000000"/>
                <w:sz w:val="20"/>
                <w:szCs w:val="20"/>
              </w:rPr>
            </w:pPr>
            <w:r>
              <w:rPr>
                <w:rFonts w:ascii="Arial" w:hAnsi="Arial" w:cs="Arial" w:eastAsiaTheme="minorHAnsi"/>
                <w:color w:val="000000"/>
                <w:sz w:val="20"/>
                <w:szCs w:val="20"/>
              </w:rPr>
              <w:t>ITAC did not meet</w:t>
            </w:r>
          </w:p>
        </w:tc>
      </w:tr>
      <w:tr w:rsidR="008C097E" w:rsidTr="2F5A5B37" w14:paraId="046A696A" w14:textId="77777777">
        <w:tc>
          <w:tcPr>
            <w:tcW w:w="4135" w:type="dxa"/>
            <w:tcMar/>
          </w:tcPr>
          <w:p w:rsidRPr="00E81461" w:rsidR="008C097E" w:rsidP="00230CDC" w:rsidRDefault="008C097E" w14:paraId="75F25537" w14:textId="4EC58C93">
            <w:pPr>
              <w:tabs>
                <w:tab w:val="left" w:pos="3435"/>
              </w:tabs>
              <w:rPr>
                <w:rFonts w:asciiTheme="minorHAnsi" w:hAnsiTheme="minorHAnsi"/>
              </w:rPr>
            </w:pPr>
            <w:r w:rsidRPr="00E81461">
              <w:rPr>
                <w:rFonts w:cs="Arial" w:asciiTheme="minorHAnsi" w:hAnsiTheme="minorHAnsi"/>
              </w:rPr>
              <w:t xml:space="preserve">Faculty </w:t>
            </w:r>
            <w:r w:rsidR="00230CDC">
              <w:rPr>
                <w:rFonts w:cs="Arial" w:asciiTheme="minorHAnsi" w:hAnsiTheme="minorHAnsi"/>
              </w:rPr>
              <w:t>Learning Activities</w:t>
            </w:r>
            <w:r w:rsidRPr="00E81461">
              <w:rPr>
                <w:rFonts w:cs="Arial" w:asciiTheme="minorHAnsi" w:hAnsiTheme="minorHAnsi"/>
              </w:rPr>
              <w:t xml:space="preserve"> Committee (F</w:t>
            </w:r>
            <w:r w:rsidR="00230CDC">
              <w:rPr>
                <w:rFonts w:cs="Arial" w:asciiTheme="minorHAnsi" w:hAnsiTheme="minorHAnsi"/>
              </w:rPr>
              <w:t>LA</w:t>
            </w:r>
            <w:r w:rsidRPr="00E81461">
              <w:rPr>
                <w:rFonts w:cs="Arial" w:asciiTheme="minorHAnsi" w:hAnsiTheme="minorHAnsi"/>
              </w:rPr>
              <w:t xml:space="preserve">C) Report </w:t>
            </w:r>
            <w:r w:rsidRPr="00E81461" w:rsidR="00E81461">
              <w:rPr>
                <w:rFonts w:cs="Arial" w:asciiTheme="minorHAnsi" w:hAnsiTheme="minorHAnsi"/>
              </w:rPr>
              <w:t>(</w:t>
            </w:r>
            <w:r w:rsidR="00230CDC">
              <w:rPr>
                <w:rFonts w:cs="Arial" w:asciiTheme="minorHAnsi" w:hAnsiTheme="minorHAnsi"/>
              </w:rPr>
              <w:t>Catherine</w:t>
            </w:r>
            <w:r w:rsidRPr="00E81461" w:rsidR="00E81461">
              <w:rPr>
                <w:rFonts w:cs="Arial" w:asciiTheme="minorHAnsi" w:hAnsiTheme="minorHAnsi"/>
              </w:rPr>
              <w:t>)</w:t>
            </w:r>
          </w:p>
        </w:tc>
        <w:tc>
          <w:tcPr>
            <w:tcW w:w="6655" w:type="dxa"/>
            <w:tcMar/>
          </w:tcPr>
          <w:p w:rsidRPr="00672500" w:rsidR="009A52CE" w:rsidP="004C08A0" w:rsidRDefault="008569D2" w14:paraId="6CBC0721" w14:textId="12802245">
            <w:pPr>
              <w:rPr>
                <w:rFonts w:asciiTheme="minorHAnsi" w:hAnsiTheme="minorHAnsi"/>
                <w:sz w:val="22"/>
                <w:szCs w:val="22"/>
              </w:rPr>
            </w:pPr>
            <w:r>
              <w:rPr>
                <w:rFonts w:asciiTheme="minorHAnsi" w:hAnsiTheme="minorHAnsi"/>
                <w:sz w:val="22"/>
                <w:szCs w:val="22"/>
              </w:rPr>
              <w:t>FLAC did not meet</w:t>
            </w:r>
          </w:p>
        </w:tc>
      </w:tr>
      <w:tr w:rsidR="00922473" w:rsidTr="2F5A5B37" w14:paraId="2106A9EC" w14:textId="77777777">
        <w:trPr>
          <w:trHeight w:val="305"/>
        </w:trPr>
        <w:tc>
          <w:tcPr>
            <w:tcW w:w="4135" w:type="dxa"/>
            <w:tcMar/>
          </w:tcPr>
          <w:p w:rsidRPr="00E81461" w:rsidR="00922473" w:rsidP="00922473" w:rsidRDefault="00922473" w14:paraId="015AB4B2" w14:textId="339AD6A1">
            <w:pPr>
              <w:rPr>
                <w:rFonts w:cs="Arial" w:asciiTheme="minorHAnsi" w:hAnsiTheme="minorHAnsi"/>
              </w:rPr>
            </w:pPr>
            <w:r>
              <w:rPr>
                <w:rFonts w:cs="Arial" w:asciiTheme="minorHAnsi" w:hAnsiTheme="minorHAnsi"/>
              </w:rPr>
              <w:t>Faculty Center for Learning Technology (FCLT) Report (Michelle</w:t>
            </w:r>
            <w:r w:rsidR="00592686">
              <w:rPr>
                <w:rFonts w:cs="Arial" w:asciiTheme="minorHAnsi" w:hAnsiTheme="minorHAnsi"/>
              </w:rPr>
              <w:t xml:space="preserve"> and Eva</w:t>
            </w:r>
            <w:r>
              <w:rPr>
                <w:rFonts w:cs="Arial" w:asciiTheme="minorHAnsi" w:hAnsiTheme="minorHAnsi"/>
              </w:rPr>
              <w:t>)</w:t>
            </w:r>
          </w:p>
        </w:tc>
        <w:tc>
          <w:tcPr>
            <w:tcW w:w="6655" w:type="dxa"/>
            <w:tcMar/>
          </w:tcPr>
          <w:p w:rsidR="000A2600" w:rsidP="00177810" w:rsidRDefault="008569D2" w14:paraId="6CD30C4C" w14:textId="77777777">
            <w:pPr>
              <w:rPr>
                <w:rFonts w:asciiTheme="minorHAnsi" w:hAnsiTheme="minorHAnsi"/>
                <w:sz w:val="22"/>
                <w:szCs w:val="22"/>
              </w:rPr>
            </w:pPr>
            <w:r>
              <w:rPr>
                <w:rFonts w:asciiTheme="minorHAnsi" w:hAnsiTheme="minorHAnsi"/>
                <w:sz w:val="22"/>
                <w:szCs w:val="22"/>
              </w:rPr>
              <w:t xml:space="preserve">The FCLT continued to serve transitioning faculty during this busy time.  </w:t>
            </w:r>
          </w:p>
          <w:p w:rsidR="008569D2" w:rsidP="008569D2" w:rsidRDefault="008569D2" w14:paraId="38C4F44F" w14:textId="6CDB48D7">
            <w:pPr>
              <w:pStyle w:val="ListParagraph"/>
              <w:numPr>
                <w:ilvl w:val="0"/>
                <w:numId w:val="11"/>
              </w:numPr>
              <w:rPr>
                <w:rFonts w:asciiTheme="minorHAnsi" w:hAnsiTheme="minorHAnsi"/>
                <w:sz w:val="22"/>
                <w:szCs w:val="22"/>
              </w:rPr>
            </w:pPr>
            <w:r>
              <w:rPr>
                <w:rFonts w:asciiTheme="minorHAnsi" w:hAnsiTheme="minorHAnsi"/>
                <w:sz w:val="22"/>
                <w:szCs w:val="22"/>
              </w:rPr>
              <w:t xml:space="preserve">Build Better Courses with </w:t>
            </w:r>
            <w:proofErr w:type="spellStart"/>
            <w:r>
              <w:rPr>
                <w:rFonts w:asciiTheme="minorHAnsi" w:hAnsiTheme="minorHAnsi"/>
                <w:sz w:val="22"/>
                <w:szCs w:val="22"/>
              </w:rPr>
              <w:t>CidiLabs</w:t>
            </w:r>
            <w:proofErr w:type="spellEnd"/>
            <w:r>
              <w:rPr>
                <w:rFonts w:asciiTheme="minorHAnsi" w:hAnsiTheme="minorHAnsi"/>
                <w:sz w:val="22"/>
                <w:szCs w:val="22"/>
              </w:rPr>
              <w:t xml:space="preserve"> scheduled for June 16 &amp; 17 (asking for SPOT recertification: see below)</w:t>
            </w:r>
          </w:p>
          <w:p w:rsidR="008569D2" w:rsidP="008569D2" w:rsidRDefault="008569D2" w14:paraId="50435E0A" w14:textId="77777777">
            <w:pPr>
              <w:pStyle w:val="ListParagraph"/>
              <w:numPr>
                <w:ilvl w:val="0"/>
                <w:numId w:val="11"/>
              </w:numPr>
              <w:rPr>
                <w:rFonts w:asciiTheme="minorHAnsi" w:hAnsiTheme="minorHAnsi"/>
                <w:sz w:val="22"/>
                <w:szCs w:val="22"/>
              </w:rPr>
            </w:pPr>
            <w:r>
              <w:rPr>
                <w:rFonts w:asciiTheme="minorHAnsi" w:hAnsiTheme="minorHAnsi"/>
                <w:sz w:val="22"/>
                <w:szCs w:val="22"/>
              </w:rPr>
              <w:t>SPOT Recertification Intensive scheduled for July 23</w:t>
            </w:r>
          </w:p>
          <w:p w:rsidR="008569D2" w:rsidP="008569D2" w:rsidRDefault="008569D2" w14:paraId="6971E0FD" w14:textId="77777777">
            <w:pPr>
              <w:pStyle w:val="ListParagraph"/>
              <w:numPr>
                <w:ilvl w:val="0"/>
                <w:numId w:val="11"/>
              </w:numPr>
              <w:rPr>
                <w:rFonts w:asciiTheme="minorHAnsi" w:hAnsiTheme="minorHAnsi"/>
                <w:sz w:val="22"/>
                <w:szCs w:val="22"/>
              </w:rPr>
            </w:pPr>
            <w:r>
              <w:rPr>
                <w:rFonts w:asciiTheme="minorHAnsi" w:hAnsiTheme="minorHAnsi"/>
                <w:sz w:val="22"/>
                <w:szCs w:val="22"/>
              </w:rPr>
              <w:t>Live FOMAR workshop scheduled for August 4</w:t>
            </w:r>
          </w:p>
          <w:p w:rsidR="008569D2" w:rsidP="008569D2" w:rsidRDefault="008569D2" w14:paraId="59887090" w14:textId="77777777">
            <w:pPr>
              <w:pStyle w:val="ListParagraph"/>
              <w:numPr>
                <w:ilvl w:val="0"/>
                <w:numId w:val="11"/>
              </w:numPr>
              <w:rPr>
                <w:rFonts w:asciiTheme="minorHAnsi" w:hAnsiTheme="minorHAnsi"/>
                <w:sz w:val="22"/>
                <w:szCs w:val="22"/>
              </w:rPr>
            </w:pPr>
            <w:r>
              <w:rPr>
                <w:rFonts w:asciiTheme="minorHAnsi" w:hAnsiTheme="minorHAnsi"/>
                <w:sz w:val="22"/>
                <w:szCs w:val="22"/>
              </w:rPr>
              <w:t>Wednesday and Thursday office hours continue to be offered</w:t>
            </w:r>
          </w:p>
          <w:p w:rsidR="008569D2" w:rsidP="008569D2" w:rsidRDefault="008569D2" w14:paraId="5D4EE78B" w14:textId="77777777">
            <w:pPr>
              <w:pStyle w:val="ListParagraph"/>
              <w:numPr>
                <w:ilvl w:val="0"/>
                <w:numId w:val="11"/>
              </w:numPr>
              <w:rPr>
                <w:rFonts w:asciiTheme="minorHAnsi" w:hAnsiTheme="minorHAnsi"/>
                <w:sz w:val="22"/>
                <w:szCs w:val="22"/>
              </w:rPr>
            </w:pPr>
            <w:r>
              <w:rPr>
                <w:rFonts w:asciiTheme="minorHAnsi" w:hAnsiTheme="minorHAnsi"/>
                <w:sz w:val="22"/>
                <w:szCs w:val="22"/>
              </w:rPr>
              <w:t>Integrating Otter.ai captioning</w:t>
            </w:r>
          </w:p>
          <w:p w:rsidRPr="008569D2" w:rsidR="008569D2" w:rsidP="008569D2" w:rsidRDefault="008569D2" w14:paraId="0FD2B216" w14:textId="200B80DC">
            <w:pPr>
              <w:pStyle w:val="ListParagraph"/>
              <w:numPr>
                <w:ilvl w:val="0"/>
                <w:numId w:val="11"/>
              </w:numPr>
              <w:rPr>
                <w:rFonts w:asciiTheme="minorHAnsi" w:hAnsiTheme="minorHAnsi"/>
                <w:sz w:val="22"/>
                <w:szCs w:val="22"/>
              </w:rPr>
            </w:pPr>
            <w:r>
              <w:rPr>
                <w:rFonts w:asciiTheme="minorHAnsi" w:hAnsiTheme="minorHAnsi"/>
                <w:sz w:val="22"/>
                <w:szCs w:val="22"/>
              </w:rPr>
              <w:t>Researching VITAC live captioning</w:t>
            </w:r>
          </w:p>
        </w:tc>
      </w:tr>
      <w:tr w:rsidR="00FC4E3D" w:rsidTr="2F5A5B37" w14:paraId="461BA362" w14:textId="77777777">
        <w:trPr>
          <w:trHeight w:val="305"/>
        </w:trPr>
        <w:tc>
          <w:tcPr>
            <w:tcW w:w="4135" w:type="dxa"/>
            <w:tcMar/>
          </w:tcPr>
          <w:p w:rsidRPr="00E81461" w:rsidR="00FC4E3D" w:rsidP="00CF69E9" w:rsidRDefault="00FC4E3D" w14:paraId="127E5616" w14:textId="3B6B3644">
            <w:pPr>
              <w:rPr>
                <w:rFonts w:cs="Arial" w:asciiTheme="minorHAnsi" w:hAnsiTheme="minorHAnsi"/>
              </w:rPr>
            </w:pPr>
            <w:r w:rsidRPr="00E81461">
              <w:rPr>
                <w:rFonts w:cs="Arial" w:asciiTheme="minorHAnsi" w:hAnsiTheme="minorHAnsi"/>
              </w:rPr>
              <w:t xml:space="preserve">Student Report </w:t>
            </w:r>
          </w:p>
        </w:tc>
        <w:tc>
          <w:tcPr>
            <w:tcW w:w="6655" w:type="dxa"/>
            <w:tcMar/>
          </w:tcPr>
          <w:p w:rsidRPr="00672500" w:rsidR="00FC4E3D" w:rsidRDefault="00494540" w14:paraId="13B94869" w14:textId="6FD458D7">
            <w:pPr>
              <w:rPr>
                <w:rFonts w:asciiTheme="minorHAnsi" w:hAnsiTheme="minorHAnsi"/>
                <w:sz w:val="22"/>
                <w:szCs w:val="22"/>
              </w:rPr>
            </w:pPr>
            <w:r>
              <w:rPr>
                <w:rFonts w:asciiTheme="minorHAnsi" w:hAnsiTheme="minorHAnsi"/>
                <w:sz w:val="22"/>
                <w:szCs w:val="22"/>
              </w:rPr>
              <w:t xml:space="preserve"> </w:t>
            </w:r>
          </w:p>
        </w:tc>
      </w:tr>
      <w:tr w:rsidR="008C097E" w:rsidTr="2F5A5B37" w14:paraId="2115F190" w14:textId="77777777">
        <w:tc>
          <w:tcPr>
            <w:tcW w:w="4135" w:type="dxa"/>
            <w:shd w:val="clear" w:color="auto" w:fill="D9D9D9" w:themeFill="background1" w:themeFillShade="D9"/>
            <w:tcMar/>
          </w:tcPr>
          <w:p w:rsidRPr="00E81461" w:rsidR="008C097E" w:rsidRDefault="00B1755C" w14:paraId="2861ADAE" w14:textId="17CDDAE7">
            <w:pPr>
              <w:rPr>
                <w:rFonts w:asciiTheme="minorHAnsi" w:hAnsiTheme="minorHAnsi"/>
                <w:b/>
              </w:rPr>
            </w:pPr>
            <w:r>
              <w:rPr>
                <w:rFonts w:asciiTheme="minorHAnsi" w:hAnsiTheme="minorHAnsi"/>
                <w:b/>
              </w:rPr>
              <w:t>DL Amendment</w:t>
            </w:r>
            <w:r w:rsidRPr="00E81461" w:rsidR="008C097E">
              <w:rPr>
                <w:rFonts w:asciiTheme="minorHAnsi" w:hAnsiTheme="minorHAnsi"/>
                <w:b/>
              </w:rPr>
              <w:t xml:space="preserve"> Forms</w:t>
            </w:r>
          </w:p>
        </w:tc>
        <w:tc>
          <w:tcPr>
            <w:tcW w:w="6655" w:type="dxa"/>
            <w:shd w:val="clear" w:color="auto" w:fill="D9D9D9" w:themeFill="background1" w:themeFillShade="D9"/>
            <w:tcMar/>
          </w:tcPr>
          <w:p w:rsidRPr="00672500" w:rsidR="008C097E" w:rsidRDefault="008C097E" w14:paraId="4650B3FE" w14:textId="77777777">
            <w:pPr>
              <w:rPr>
                <w:rFonts w:asciiTheme="minorHAnsi" w:hAnsiTheme="minorHAnsi"/>
                <w:sz w:val="22"/>
                <w:szCs w:val="22"/>
              </w:rPr>
            </w:pPr>
          </w:p>
        </w:tc>
      </w:tr>
      <w:tr w:rsidR="008C097E" w:rsidTr="2F5A5B37" w14:paraId="4BCAA1A9" w14:textId="77777777">
        <w:tc>
          <w:tcPr>
            <w:tcW w:w="4135" w:type="dxa"/>
            <w:tcMar/>
          </w:tcPr>
          <w:p w:rsidRPr="008019A3" w:rsidR="00AD76BE" w:rsidP="00FE2F95" w:rsidRDefault="00E3672C" w14:paraId="032789A0" w14:textId="3336A719">
            <w:pPr>
              <w:rPr>
                <w:rFonts w:asciiTheme="minorHAnsi" w:hAnsiTheme="minorHAnsi"/>
              </w:rPr>
            </w:pPr>
            <w:r>
              <w:rPr>
                <w:rFonts w:asciiTheme="minorHAnsi" w:hAnsiTheme="minorHAnsi"/>
              </w:rPr>
              <w:lastRenderedPageBreak/>
              <w:t xml:space="preserve"> </w:t>
            </w:r>
          </w:p>
        </w:tc>
        <w:tc>
          <w:tcPr>
            <w:tcW w:w="6655" w:type="dxa"/>
            <w:tcMar/>
          </w:tcPr>
          <w:p w:rsidR="00E55C72" w:rsidP="000E7875" w:rsidRDefault="00E3672C" w14:paraId="6AD47E9C" w14:textId="77777777">
            <w:pPr>
              <w:pStyle w:val="ListParagraph"/>
              <w:ind w:left="0"/>
              <w:rPr>
                <w:rFonts w:asciiTheme="minorHAnsi" w:hAnsiTheme="minorHAnsi"/>
                <w:sz w:val="22"/>
                <w:szCs w:val="22"/>
              </w:rPr>
            </w:pPr>
            <w:r>
              <w:rPr>
                <w:rFonts w:asciiTheme="minorHAnsi" w:hAnsiTheme="minorHAnsi"/>
                <w:sz w:val="22"/>
                <w:szCs w:val="22"/>
              </w:rPr>
              <w:t xml:space="preserve">We did not review </w:t>
            </w:r>
            <w:r w:rsidR="00362A56">
              <w:rPr>
                <w:rFonts w:asciiTheme="minorHAnsi" w:hAnsiTheme="minorHAnsi"/>
                <w:sz w:val="22"/>
                <w:szCs w:val="22"/>
              </w:rPr>
              <w:t xml:space="preserve">DL Amendment </w:t>
            </w:r>
            <w:r>
              <w:rPr>
                <w:rFonts w:asciiTheme="minorHAnsi" w:hAnsiTheme="minorHAnsi"/>
                <w:sz w:val="22"/>
                <w:szCs w:val="22"/>
              </w:rPr>
              <w:t>forms this meeting.</w:t>
            </w:r>
            <w:r w:rsidR="00362A56">
              <w:rPr>
                <w:rFonts w:asciiTheme="minorHAnsi" w:hAnsiTheme="minorHAnsi"/>
                <w:sz w:val="22"/>
                <w:szCs w:val="22"/>
              </w:rPr>
              <w:t xml:space="preserve">  DL Amendment forms will be reviewed by a faculty workgroup this summer and fall and will submit their recommendations to the Distance Learning Committee for approval.</w:t>
            </w:r>
          </w:p>
          <w:p w:rsidRPr="00672500" w:rsidR="00362A56" w:rsidP="000E7875" w:rsidRDefault="00362A56" w14:paraId="46EEA206" w14:textId="2F2A1335">
            <w:pPr>
              <w:pStyle w:val="ListParagraph"/>
              <w:ind w:left="0"/>
              <w:rPr>
                <w:rFonts w:asciiTheme="minorHAnsi" w:hAnsiTheme="minorHAnsi"/>
                <w:sz w:val="22"/>
                <w:szCs w:val="22"/>
              </w:rPr>
            </w:pPr>
            <w:r w:rsidRPr="00362A56">
              <w:rPr>
                <w:rFonts w:asciiTheme="minorHAnsi" w:hAnsiTheme="minorHAnsi"/>
                <w:sz w:val="22"/>
                <w:szCs w:val="22"/>
                <w:highlight w:val="yellow"/>
              </w:rPr>
              <w:t>IIA, IIIC</w:t>
            </w:r>
          </w:p>
        </w:tc>
      </w:tr>
      <w:tr w:rsidR="00824305" w:rsidTr="2F5A5B37" w14:paraId="17FD1A62" w14:textId="77777777">
        <w:tc>
          <w:tcPr>
            <w:tcW w:w="4135" w:type="dxa"/>
            <w:shd w:val="clear" w:color="auto" w:fill="D9D9D9" w:themeFill="background1" w:themeFillShade="D9"/>
            <w:tcMar/>
          </w:tcPr>
          <w:p w:rsidRPr="00E81461" w:rsidR="00824305" w:rsidP="00773B7E" w:rsidRDefault="00B51F1B" w14:paraId="37A8B64C" w14:textId="066F59C7">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Mar/>
          </w:tcPr>
          <w:p w:rsidRPr="00672500" w:rsidR="00824305" w:rsidP="00824305" w:rsidRDefault="00824305" w14:paraId="5E665CA5" w14:textId="77777777">
            <w:pPr>
              <w:rPr>
                <w:rFonts w:asciiTheme="minorHAnsi" w:hAnsiTheme="minorHAnsi"/>
                <w:sz w:val="22"/>
                <w:szCs w:val="22"/>
              </w:rPr>
            </w:pPr>
          </w:p>
        </w:tc>
      </w:tr>
      <w:tr w:rsidR="00AB396A" w:rsidTr="2F5A5B37" w14:paraId="3E62E2F8" w14:textId="77777777">
        <w:tc>
          <w:tcPr>
            <w:tcW w:w="4135" w:type="dxa"/>
            <w:tcMar/>
          </w:tcPr>
          <w:p w:rsidR="00AB396A" w:rsidP="00AD0BD6" w:rsidRDefault="00AB396A" w14:paraId="5AA22C34" w14:textId="7521B35C">
            <w:pPr>
              <w:rPr>
                <w:rFonts w:asciiTheme="minorHAnsi" w:hAnsiTheme="minorHAnsi"/>
              </w:rPr>
            </w:pPr>
            <w:r>
              <w:rPr>
                <w:rFonts w:asciiTheme="minorHAnsi" w:hAnsiTheme="minorHAnsi"/>
              </w:rPr>
              <w:t>Academic Support</w:t>
            </w:r>
          </w:p>
        </w:tc>
        <w:tc>
          <w:tcPr>
            <w:tcW w:w="6655" w:type="dxa"/>
            <w:tcMar/>
          </w:tcPr>
          <w:p w:rsidRPr="009C23C4" w:rsidR="009C23C4" w:rsidP="009C23C4" w:rsidRDefault="00E3672C" w14:paraId="0ADBEB22" w14:textId="69E36795">
            <w:pPr>
              <w:shd w:val="clear" w:color="auto" w:fill="FFFFFF"/>
              <w:textAlignment w:val="baseline"/>
              <w:rPr>
                <w:rFonts w:ascii="Calibri" w:hAnsi="Calibri" w:cs="Calibri"/>
                <w:color w:val="000000"/>
                <w:sz w:val="22"/>
                <w:szCs w:val="22"/>
              </w:rPr>
            </w:pPr>
            <w:r>
              <w:rPr>
                <w:rFonts w:asciiTheme="minorHAnsi" w:hAnsiTheme="minorHAnsi"/>
                <w:sz w:val="22"/>
                <w:szCs w:val="22"/>
              </w:rPr>
              <w:t>Use of tutoring, library, and academic support ha</w:t>
            </w:r>
            <w:r w:rsidR="009C23C4">
              <w:rPr>
                <w:rFonts w:asciiTheme="minorHAnsi" w:hAnsiTheme="minorHAnsi"/>
                <w:sz w:val="22"/>
                <w:szCs w:val="22"/>
              </w:rPr>
              <w:t>ve</w:t>
            </w:r>
            <w:r>
              <w:rPr>
                <w:rFonts w:asciiTheme="minorHAnsi" w:hAnsiTheme="minorHAnsi"/>
                <w:sz w:val="22"/>
                <w:szCs w:val="22"/>
              </w:rPr>
              <w:t xml:space="preserve"> decreased since remote instruction</w:t>
            </w:r>
            <w:r w:rsidR="00362A56">
              <w:rPr>
                <w:rFonts w:asciiTheme="minorHAnsi" w:hAnsiTheme="minorHAnsi"/>
                <w:sz w:val="22"/>
                <w:szCs w:val="22"/>
              </w:rPr>
              <w:t xml:space="preserve"> started</w:t>
            </w:r>
            <w:r>
              <w:rPr>
                <w:rFonts w:asciiTheme="minorHAnsi" w:hAnsiTheme="minorHAnsi"/>
                <w:sz w:val="22"/>
                <w:szCs w:val="22"/>
              </w:rPr>
              <w:t xml:space="preserve">.  Students are often reluctant to access them.  </w:t>
            </w:r>
            <w:r w:rsidRPr="009C23C4" w:rsidR="009C23C4">
              <w:rPr>
                <w:rFonts w:ascii="Calibri" w:hAnsi="Calibri" w:cs="Calibri"/>
                <w:color w:val="000000"/>
                <w:sz w:val="22"/>
                <w:szCs w:val="22"/>
                <w:bdr w:val="none" w:color="auto" w:sz="0" w:space="0" w:frame="1"/>
              </w:rPr>
              <w:t>Learning Assistance faculty members are gathering resources to support faculty across campus in normalizing student help</w:t>
            </w:r>
            <w:r w:rsidR="009C23C4">
              <w:rPr>
                <w:rFonts w:ascii="Calibri" w:hAnsi="Calibri" w:cs="Calibri"/>
                <w:color w:val="000000"/>
                <w:sz w:val="22"/>
                <w:szCs w:val="22"/>
                <w:bdr w:val="none" w:color="auto" w:sz="0" w:space="0" w:frame="1"/>
              </w:rPr>
              <w:t>-</w:t>
            </w:r>
            <w:r w:rsidRPr="009C23C4" w:rsidR="009C23C4">
              <w:rPr>
                <w:rFonts w:ascii="Calibri" w:hAnsi="Calibri" w:cs="Calibri"/>
                <w:color w:val="000000"/>
                <w:sz w:val="22"/>
                <w:szCs w:val="22"/>
                <w:bdr w:val="none" w:color="auto" w:sz="0" w:space="0" w:frame="1"/>
              </w:rPr>
              <w:t>seeking behaviors this fall.</w:t>
            </w:r>
          </w:p>
          <w:p w:rsidRPr="009C23C4" w:rsidR="009C23C4" w:rsidP="009C23C4" w:rsidRDefault="009C23C4" w14:paraId="4BF8A3CF" w14:textId="7C5E6D4E">
            <w:pPr>
              <w:shd w:val="clear" w:color="auto" w:fill="FFFFFF"/>
              <w:textAlignment w:val="baseline"/>
              <w:rPr>
                <w:rFonts w:ascii="Calibri" w:hAnsi="Calibri" w:cs="Calibri"/>
                <w:color w:val="000000"/>
                <w:sz w:val="22"/>
                <w:szCs w:val="22"/>
              </w:rPr>
            </w:pPr>
            <w:r w:rsidRPr="009C23C4">
              <w:rPr>
                <w:rFonts w:ascii="Calibri" w:hAnsi="Calibri" w:cs="Calibri"/>
                <w:color w:val="000000"/>
                <w:sz w:val="22"/>
                <w:szCs w:val="22"/>
              </w:rPr>
              <w:t>Official syllabus statements are being gathered from academic support centers and the library so instructors can import these into their syllabi and Canvas courses.  </w:t>
            </w:r>
            <w:r w:rsidRPr="009C23C4">
              <w:rPr>
                <w:rFonts w:ascii="Calibri" w:hAnsi="Calibri" w:cs="Calibri"/>
                <w:color w:val="000000"/>
                <w:sz w:val="22"/>
                <w:szCs w:val="22"/>
                <w:bdr w:val="none" w:color="auto" w:sz="0" w:space="0" w:frame="1"/>
              </w:rPr>
              <w:t>Also, best practices for integrating academic support resources into courses were collected from faculty at the November 15, 2019 "Inclusion Summit" academic support breakout session.</w:t>
            </w:r>
            <w:r>
              <w:rPr>
                <w:rFonts w:ascii="Calibri" w:hAnsi="Calibri" w:cs="Calibri"/>
                <w:color w:val="000000"/>
                <w:sz w:val="22"/>
                <w:szCs w:val="22"/>
              </w:rPr>
              <w:t xml:space="preserve">  </w:t>
            </w:r>
          </w:p>
          <w:p w:rsidRPr="009C23C4" w:rsidR="00AB396A" w:rsidP="009C23C4" w:rsidRDefault="009C23C4" w14:paraId="4D1DB0E6" w14:textId="4932AEC8">
            <w:pPr>
              <w:shd w:val="clear" w:color="auto" w:fill="FFFFFF"/>
              <w:textAlignment w:val="baseline"/>
              <w:rPr>
                <w:rFonts w:ascii="Calibri" w:hAnsi="Calibri" w:cs="Calibri"/>
                <w:color w:val="000000"/>
                <w:sz w:val="22"/>
                <w:szCs w:val="22"/>
              </w:rPr>
            </w:pPr>
            <w:r w:rsidRPr="009C23C4">
              <w:rPr>
                <w:rFonts w:ascii="Calibri" w:hAnsi="Calibri" w:cs="Calibri"/>
                <w:color w:val="000000"/>
                <w:sz w:val="22"/>
                <w:szCs w:val="22"/>
                <w:bdr w:val="none" w:color="auto" w:sz="0" w:space="0" w:frame="1"/>
              </w:rPr>
              <w:t>These resources will be available in the Canvas Faculty Center to encourage faculty to normalize help seeking behavior in their courses. </w:t>
            </w:r>
          </w:p>
          <w:p w:rsidR="00362A56" w:rsidP="00D01533" w:rsidRDefault="00362A56" w14:paraId="1A86BF3A" w14:textId="476CC827">
            <w:pPr>
              <w:rPr>
                <w:rFonts w:asciiTheme="minorHAnsi" w:hAnsiTheme="minorHAnsi"/>
                <w:sz w:val="22"/>
                <w:szCs w:val="22"/>
              </w:rPr>
            </w:pPr>
            <w:r w:rsidRPr="00362A56">
              <w:rPr>
                <w:rFonts w:asciiTheme="minorHAnsi" w:hAnsiTheme="minorHAnsi"/>
                <w:sz w:val="22"/>
                <w:szCs w:val="22"/>
                <w:highlight w:val="yellow"/>
              </w:rPr>
              <w:t>IIB, IIC</w:t>
            </w:r>
          </w:p>
        </w:tc>
      </w:tr>
      <w:tr w:rsidR="00D01533" w:rsidTr="2F5A5B37" w14:paraId="3F75DDCD" w14:textId="77777777">
        <w:tc>
          <w:tcPr>
            <w:tcW w:w="4135" w:type="dxa"/>
            <w:tcMar/>
          </w:tcPr>
          <w:p w:rsidR="00D01533" w:rsidP="00AD0BD6" w:rsidRDefault="00D01533" w14:paraId="66F9A697" w14:textId="6477F479">
            <w:pPr>
              <w:rPr>
                <w:rFonts w:asciiTheme="minorHAnsi" w:hAnsiTheme="minorHAnsi"/>
              </w:rPr>
            </w:pPr>
            <w:r>
              <w:rPr>
                <w:rFonts w:asciiTheme="minorHAnsi" w:hAnsiTheme="minorHAnsi"/>
              </w:rPr>
              <w:t>Synchronous Best Practices</w:t>
            </w:r>
          </w:p>
        </w:tc>
        <w:tc>
          <w:tcPr>
            <w:tcW w:w="6655" w:type="dxa"/>
            <w:tcMar/>
          </w:tcPr>
          <w:p w:rsidR="00213CF1" w:rsidP="00D01533" w:rsidRDefault="00E3672C" w14:paraId="555FF8DC" w14:textId="77777777">
            <w:pPr>
              <w:rPr>
                <w:rFonts w:asciiTheme="minorHAnsi" w:hAnsiTheme="minorHAnsi"/>
                <w:sz w:val="22"/>
                <w:szCs w:val="22"/>
              </w:rPr>
            </w:pPr>
            <w:r>
              <w:rPr>
                <w:rFonts w:asciiTheme="minorHAnsi" w:hAnsiTheme="minorHAnsi"/>
                <w:sz w:val="22"/>
                <w:szCs w:val="22"/>
              </w:rPr>
              <w:t>Report finalized</w:t>
            </w:r>
            <w:r w:rsidR="00362A56">
              <w:rPr>
                <w:rFonts w:asciiTheme="minorHAnsi" w:hAnsiTheme="minorHAnsi"/>
                <w:sz w:val="22"/>
                <w:szCs w:val="22"/>
              </w:rPr>
              <w:t xml:space="preserve">. </w:t>
            </w:r>
            <w:r>
              <w:rPr>
                <w:rFonts w:asciiTheme="minorHAnsi" w:hAnsiTheme="minorHAnsi"/>
                <w:sz w:val="22"/>
                <w:szCs w:val="22"/>
              </w:rPr>
              <w:t xml:space="preserve"> </w:t>
            </w:r>
            <w:r w:rsidR="00362A56">
              <w:rPr>
                <w:rFonts w:asciiTheme="minorHAnsi" w:hAnsiTheme="minorHAnsi"/>
                <w:sz w:val="22"/>
                <w:szCs w:val="22"/>
              </w:rPr>
              <w:t>“Guidelines for Synchronous Online Instruction”</w:t>
            </w:r>
            <w:r>
              <w:rPr>
                <w:rFonts w:asciiTheme="minorHAnsi" w:hAnsiTheme="minorHAnsi"/>
                <w:sz w:val="22"/>
                <w:szCs w:val="22"/>
              </w:rPr>
              <w:t xml:space="preserve"> was sent to all faculty </w:t>
            </w:r>
            <w:r w:rsidR="00362A56">
              <w:rPr>
                <w:rFonts w:asciiTheme="minorHAnsi" w:hAnsiTheme="minorHAnsi"/>
                <w:sz w:val="22"/>
                <w:szCs w:val="22"/>
              </w:rPr>
              <w:t>on June 10.</w:t>
            </w:r>
          </w:p>
          <w:p w:rsidRPr="00D01533" w:rsidR="00362A56" w:rsidP="00D01533" w:rsidRDefault="00044FEB" w14:paraId="1278CDA5" w14:textId="4E1F15D8">
            <w:pPr>
              <w:rPr>
                <w:rFonts w:asciiTheme="minorHAnsi" w:hAnsiTheme="minorHAnsi"/>
                <w:sz w:val="22"/>
                <w:szCs w:val="22"/>
              </w:rPr>
            </w:pPr>
            <w:r w:rsidRPr="00044FEB">
              <w:rPr>
                <w:rFonts w:asciiTheme="minorHAnsi" w:hAnsiTheme="minorHAnsi"/>
                <w:sz w:val="22"/>
                <w:szCs w:val="22"/>
                <w:highlight w:val="yellow"/>
              </w:rPr>
              <w:t>IB9, IIA, IIIC</w:t>
            </w:r>
          </w:p>
        </w:tc>
      </w:tr>
      <w:tr w:rsidR="00EA540C" w:rsidTr="2F5A5B37" w14:paraId="54E200A0" w14:textId="77777777">
        <w:tc>
          <w:tcPr>
            <w:tcW w:w="4135" w:type="dxa"/>
            <w:tcMar/>
          </w:tcPr>
          <w:p w:rsidR="00EA540C" w:rsidP="00AD0BD6" w:rsidRDefault="00E01444" w14:paraId="292C168F" w14:textId="46DA6874">
            <w:pPr>
              <w:rPr>
                <w:rFonts w:asciiTheme="minorHAnsi" w:hAnsiTheme="minorHAnsi"/>
              </w:rPr>
            </w:pPr>
            <w:r>
              <w:rPr>
                <w:rFonts w:asciiTheme="minorHAnsi" w:hAnsiTheme="minorHAnsi"/>
              </w:rPr>
              <w:t>SPOT recert</w:t>
            </w:r>
            <w:r w:rsidR="00362A56">
              <w:rPr>
                <w:rFonts w:asciiTheme="minorHAnsi" w:hAnsiTheme="minorHAnsi"/>
              </w:rPr>
              <w:t>ification</w:t>
            </w:r>
          </w:p>
        </w:tc>
        <w:tc>
          <w:tcPr>
            <w:tcW w:w="6655" w:type="dxa"/>
            <w:tcMar/>
          </w:tcPr>
          <w:p w:rsidR="00352813" w:rsidP="000648CE" w:rsidRDefault="00352813" w14:paraId="58330FBE" w14:textId="08E8080A">
            <w:pPr>
              <w:rPr>
                <w:rFonts w:asciiTheme="minorHAnsi" w:hAnsiTheme="minorHAnsi"/>
                <w:sz w:val="22"/>
                <w:szCs w:val="22"/>
              </w:rPr>
            </w:pPr>
            <w:r>
              <w:rPr>
                <w:rFonts w:asciiTheme="minorHAnsi" w:hAnsiTheme="minorHAnsi"/>
                <w:sz w:val="22"/>
                <w:szCs w:val="22"/>
              </w:rPr>
              <w:t>Recert</w:t>
            </w:r>
            <w:r w:rsidR="00362A56">
              <w:rPr>
                <w:rFonts w:asciiTheme="minorHAnsi" w:hAnsiTheme="minorHAnsi"/>
                <w:sz w:val="22"/>
                <w:szCs w:val="22"/>
              </w:rPr>
              <w:t>ification</w:t>
            </w:r>
            <w:r>
              <w:rPr>
                <w:rFonts w:asciiTheme="minorHAnsi" w:hAnsiTheme="minorHAnsi"/>
                <w:sz w:val="22"/>
                <w:szCs w:val="22"/>
              </w:rPr>
              <w:t xml:space="preserve"> workshop July 2</w:t>
            </w:r>
            <w:r w:rsidR="00FC1CFF">
              <w:rPr>
                <w:rFonts w:asciiTheme="minorHAnsi" w:hAnsiTheme="minorHAnsi"/>
                <w:sz w:val="22"/>
                <w:szCs w:val="22"/>
              </w:rPr>
              <w:t>3 – see below</w:t>
            </w:r>
          </w:p>
          <w:p w:rsidR="00EA540C" w:rsidP="000648CE" w:rsidRDefault="00E01444" w14:paraId="5A10092A" w14:textId="4A4D46B3">
            <w:pPr>
              <w:rPr>
                <w:rFonts w:asciiTheme="minorHAnsi" w:hAnsiTheme="minorHAnsi"/>
                <w:sz w:val="22"/>
                <w:szCs w:val="22"/>
              </w:rPr>
            </w:pPr>
            <w:r>
              <w:rPr>
                <w:rFonts w:asciiTheme="minorHAnsi" w:hAnsiTheme="minorHAnsi"/>
                <w:sz w:val="22"/>
                <w:szCs w:val="22"/>
              </w:rPr>
              <w:t>Propos</w:t>
            </w:r>
            <w:r w:rsidR="00362A56">
              <w:rPr>
                <w:rFonts w:asciiTheme="minorHAnsi" w:hAnsiTheme="minorHAnsi"/>
                <w:sz w:val="22"/>
                <w:szCs w:val="22"/>
              </w:rPr>
              <w:t>ed:</w:t>
            </w:r>
            <w:r>
              <w:rPr>
                <w:rFonts w:asciiTheme="minorHAnsi" w:hAnsiTheme="minorHAnsi"/>
                <w:sz w:val="22"/>
                <w:szCs w:val="22"/>
              </w:rPr>
              <w:t xml:space="preserve"> OEI rubric and alignment module for recert credit</w:t>
            </w:r>
          </w:p>
          <w:p w:rsidR="00352813" w:rsidP="000648CE" w:rsidRDefault="00352813" w14:paraId="7DEE8420" w14:textId="79349EB1">
            <w:pPr>
              <w:rPr>
                <w:rFonts w:asciiTheme="minorHAnsi" w:hAnsiTheme="minorHAnsi"/>
                <w:sz w:val="22"/>
                <w:szCs w:val="22"/>
              </w:rPr>
            </w:pPr>
            <w:r>
              <w:rPr>
                <w:rFonts w:asciiTheme="minorHAnsi" w:hAnsiTheme="minorHAnsi"/>
                <w:sz w:val="22"/>
                <w:szCs w:val="22"/>
              </w:rPr>
              <w:t>Propos</w:t>
            </w:r>
            <w:r w:rsidR="00362A56">
              <w:rPr>
                <w:rFonts w:asciiTheme="minorHAnsi" w:hAnsiTheme="minorHAnsi"/>
                <w:sz w:val="22"/>
                <w:szCs w:val="22"/>
              </w:rPr>
              <w:t>ed</w:t>
            </w:r>
            <w:r>
              <w:rPr>
                <w:rFonts w:asciiTheme="minorHAnsi" w:hAnsiTheme="minorHAnsi"/>
                <w:sz w:val="22"/>
                <w:szCs w:val="22"/>
              </w:rPr>
              <w:t xml:space="preserve">: </w:t>
            </w:r>
            <w:r w:rsidR="007C7992">
              <w:rPr>
                <w:rFonts w:asciiTheme="minorHAnsi" w:hAnsiTheme="minorHAnsi"/>
                <w:sz w:val="22"/>
                <w:szCs w:val="22"/>
              </w:rPr>
              <w:t>Screencast-o-Matic</w:t>
            </w:r>
          </w:p>
          <w:p w:rsidR="00352813" w:rsidP="000648CE" w:rsidRDefault="00352813" w14:paraId="20BD8FCC" w14:textId="43EC7D76">
            <w:pPr>
              <w:rPr>
                <w:rFonts w:asciiTheme="minorHAnsi" w:hAnsiTheme="minorHAnsi"/>
                <w:sz w:val="22"/>
                <w:szCs w:val="22"/>
              </w:rPr>
            </w:pPr>
            <w:r>
              <w:rPr>
                <w:rFonts w:asciiTheme="minorHAnsi" w:hAnsiTheme="minorHAnsi"/>
                <w:sz w:val="22"/>
                <w:szCs w:val="22"/>
              </w:rPr>
              <w:t>Propos</w:t>
            </w:r>
            <w:r w:rsidR="00362A56">
              <w:rPr>
                <w:rFonts w:asciiTheme="minorHAnsi" w:hAnsiTheme="minorHAnsi"/>
                <w:sz w:val="22"/>
                <w:szCs w:val="22"/>
              </w:rPr>
              <w:t>ed</w:t>
            </w:r>
            <w:r>
              <w:rPr>
                <w:rFonts w:asciiTheme="minorHAnsi" w:hAnsiTheme="minorHAnsi"/>
                <w:sz w:val="22"/>
                <w:szCs w:val="22"/>
              </w:rPr>
              <w:t xml:space="preserve">: </w:t>
            </w:r>
            <w:proofErr w:type="spellStart"/>
            <w:r>
              <w:rPr>
                <w:rFonts w:asciiTheme="minorHAnsi" w:hAnsiTheme="minorHAnsi"/>
                <w:sz w:val="22"/>
                <w:szCs w:val="22"/>
              </w:rPr>
              <w:t>Cidi</w:t>
            </w:r>
            <w:proofErr w:type="spellEnd"/>
            <w:r>
              <w:rPr>
                <w:rFonts w:asciiTheme="minorHAnsi" w:hAnsiTheme="minorHAnsi"/>
                <w:sz w:val="22"/>
                <w:szCs w:val="22"/>
              </w:rPr>
              <w:t xml:space="preserve"> Labs </w:t>
            </w:r>
          </w:p>
          <w:p w:rsidR="00E3672C" w:rsidP="000648CE" w:rsidRDefault="00E3672C" w14:paraId="284AD481" w14:textId="72B8F079">
            <w:pPr>
              <w:rPr>
                <w:rFonts w:asciiTheme="minorHAnsi" w:hAnsiTheme="minorHAnsi"/>
                <w:sz w:val="22"/>
                <w:szCs w:val="22"/>
              </w:rPr>
            </w:pPr>
            <w:r>
              <w:rPr>
                <w:rFonts w:asciiTheme="minorHAnsi" w:hAnsiTheme="minorHAnsi"/>
                <w:sz w:val="22"/>
                <w:szCs w:val="22"/>
              </w:rPr>
              <w:t>All these proposals were approved as SPOT Recertification activities.</w:t>
            </w:r>
          </w:p>
          <w:p w:rsidR="007C7992" w:rsidP="000648CE" w:rsidRDefault="007C7992" w14:paraId="3BEE3BAE" w14:textId="3FD1B8AE">
            <w:pPr>
              <w:rPr>
                <w:rFonts w:asciiTheme="minorHAnsi" w:hAnsiTheme="minorHAnsi"/>
                <w:sz w:val="22"/>
                <w:szCs w:val="22"/>
              </w:rPr>
            </w:pPr>
            <w:r>
              <w:rPr>
                <w:rFonts w:asciiTheme="minorHAnsi" w:hAnsiTheme="minorHAnsi"/>
                <w:sz w:val="22"/>
                <w:szCs w:val="22"/>
              </w:rPr>
              <w:t>Proposed: OTC attendance</w:t>
            </w:r>
          </w:p>
          <w:p w:rsidR="007C7992" w:rsidP="2F5A5B37" w:rsidRDefault="007C7992" w14:paraId="6BA6B876" w14:textId="2ED4B20D">
            <w:pPr>
              <w:rPr>
                <w:rFonts w:ascii="Calibri" w:hAnsi="Calibri" w:asciiTheme="minorAscii" w:hAnsiTheme="minorAscii"/>
                <w:sz w:val="22"/>
                <w:szCs w:val="22"/>
              </w:rPr>
            </w:pPr>
            <w:r w:rsidRPr="2F5A5B37" w:rsidR="007C7992">
              <w:rPr>
                <w:rFonts w:ascii="Calibri" w:hAnsi="Calibri" w:asciiTheme="minorAscii" w:hAnsiTheme="minorAscii"/>
                <w:sz w:val="22"/>
                <w:szCs w:val="22"/>
              </w:rPr>
              <w:t>Since OTC will not furnish proof of attendance, OTC 2020 was not approved for SPOT recertification</w:t>
            </w:r>
            <w:r w:rsidRPr="2F5A5B37" w:rsidR="0A0D6950">
              <w:rPr>
                <w:rFonts w:ascii="Calibri" w:hAnsi="Calibri" w:asciiTheme="minorAscii" w:hAnsiTheme="minorAscii"/>
                <w:sz w:val="22"/>
                <w:szCs w:val="22"/>
              </w:rPr>
              <w:t>.</w:t>
            </w:r>
          </w:p>
          <w:p w:rsidRPr="000648CE" w:rsidR="00044FEB" w:rsidP="000648CE" w:rsidRDefault="00044FEB" w14:paraId="1B6A378E" w14:textId="32859F32">
            <w:pPr>
              <w:rPr>
                <w:rFonts w:asciiTheme="minorHAnsi" w:hAnsiTheme="minorHAnsi"/>
                <w:sz w:val="22"/>
                <w:szCs w:val="22"/>
              </w:rPr>
            </w:pPr>
            <w:r w:rsidRPr="00044FEB">
              <w:rPr>
                <w:rFonts w:asciiTheme="minorHAnsi" w:hAnsiTheme="minorHAnsi"/>
                <w:sz w:val="22"/>
                <w:szCs w:val="22"/>
                <w:highlight w:val="yellow"/>
              </w:rPr>
              <w:t>IIA, IIIC, IIIA14</w:t>
            </w:r>
          </w:p>
        </w:tc>
      </w:tr>
      <w:tr w:rsidR="002E34F1" w:rsidTr="2F5A5B37" w14:paraId="749E7AC7" w14:textId="77777777">
        <w:tc>
          <w:tcPr>
            <w:tcW w:w="4135" w:type="dxa"/>
            <w:tcMar/>
          </w:tcPr>
          <w:p w:rsidR="002E34F1" w:rsidP="00AD0BD6" w:rsidRDefault="002E34F1" w14:paraId="6CD4B530" w14:textId="76AC1390">
            <w:pPr>
              <w:rPr>
                <w:rFonts w:asciiTheme="minorHAnsi" w:hAnsiTheme="minorHAnsi"/>
              </w:rPr>
            </w:pPr>
            <w:r>
              <w:rPr>
                <w:rFonts w:asciiTheme="minorHAnsi" w:hAnsiTheme="minorHAnsi"/>
              </w:rPr>
              <w:t xml:space="preserve">SPOT </w:t>
            </w:r>
          </w:p>
        </w:tc>
        <w:tc>
          <w:tcPr>
            <w:tcW w:w="6655" w:type="dxa"/>
            <w:tcMar/>
          </w:tcPr>
          <w:p w:rsidR="00362A56" w:rsidP="000648CE" w:rsidRDefault="00362A56" w14:paraId="76C5029C" w14:textId="77777777">
            <w:pPr>
              <w:rPr>
                <w:rFonts w:asciiTheme="minorHAnsi" w:hAnsiTheme="minorHAnsi"/>
                <w:sz w:val="22"/>
                <w:szCs w:val="22"/>
              </w:rPr>
            </w:pPr>
            <w:r>
              <w:rPr>
                <w:rFonts w:asciiTheme="minorHAnsi" w:hAnsiTheme="minorHAnsi"/>
                <w:sz w:val="22"/>
                <w:szCs w:val="22"/>
              </w:rPr>
              <w:t xml:space="preserve">SPOT now has over 400 faculty signed up.  Many faculty are not proficient in Canvas.  </w:t>
            </w:r>
            <w:r w:rsidR="00352813">
              <w:rPr>
                <w:rFonts w:asciiTheme="minorHAnsi" w:hAnsiTheme="minorHAnsi"/>
                <w:sz w:val="22"/>
                <w:szCs w:val="22"/>
              </w:rPr>
              <w:t xml:space="preserve">FOMAR </w:t>
            </w:r>
            <w:r>
              <w:rPr>
                <w:rFonts w:asciiTheme="minorHAnsi" w:hAnsiTheme="minorHAnsi"/>
                <w:sz w:val="22"/>
                <w:szCs w:val="22"/>
              </w:rPr>
              <w:t xml:space="preserve">suggested </w:t>
            </w:r>
            <w:r w:rsidR="00352813">
              <w:rPr>
                <w:rFonts w:asciiTheme="minorHAnsi" w:hAnsiTheme="minorHAnsi"/>
                <w:sz w:val="22"/>
                <w:szCs w:val="22"/>
              </w:rPr>
              <w:t xml:space="preserve">as </w:t>
            </w:r>
            <w:r w:rsidR="002E34F1">
              <w:rPr>
                <w:rFonts w:asciiTheme="minorHAnsi" w:hAnsiTheme="minorHAnsi"/>
                <w:sz w:val="22"/>
                <w:szCs w:val="22"/>
              </w:rPr>
              <w:t>Pre-requisite</w:t>
            </w:r>
            <w:r>
              <w:rPr>
                <w:rFonts w:asciiTheme="minorHAnsi" w:hAnsiTheme="minorHAnsi"/>
                <w:sz w:val="22"/>
                <w:szCs w:val="22"/>
              </w:rPr>
              <w:t xml:space="preserve"> to SPOT.  </w:t>
            </w:r>
          </w:p>
          <w:p w:rsidR="002E34F1" w:rsidP="000648CE" w:rsidRDefault="00362A56" w14:paraId="69354261" w14:textId="77777777">
            <w:pPr>
              <w:rPr>
                <w:rFonts w:asciiTheme="minorHAnsi" w:hAnsiTheme="minorHAnsi"/>
                <w:sz w:val="22"/>
                <w:szCs w:val="22"/>
              </w:rPr>
            </w:pPr>
            <w:r>
              <w:rPr>
                <w:rFonts w:asciiTheme="minorHAnsi" w:hAnsiTheme="minorHAnsi"/>
                <w:sz w:val="22"/>
                <w:szCs w:val="22"/>
              </w:rPr>
              <w:t>DLC decided that a 2-hour “Introduction to Canvas” or “Canvas Basics” would suffice as a pre-requisite for SPOT.</w:t>
            </w:r>
          </w:p>
          <w:p w:rsidRPr="000648CE" w:rsidR="00044FEB" w:rsidP="000648CE" w:rsidRDefault="00044FEB" w14:paraId="3737D977" w14:textId="4E19A1FE">
            <w:pPr>
              <w:rPr>
                <w:rFonts w:asciiTheme="minorHAnsi" w:hAnsiTheme="minorHAnsi"/>
                <w:sz w:val="22"/>
                <w:szCs w:val="22"/>
              </w:rPr>
            </w:pPr>
            <w:r w:rsidRPr="00044FEB">
              <w:rPr>
                <w:rFonts w:asciiTheme="minorHAnsi" w:hAnsiTheme="minorHAnsi"/>
                <w:sz w:val="22"/>
                <w:szCs w:val="22"/>
                <w:highlight w:val="yellow"/>
              </w:rPr>
              <w:t>IIA, IIIC, IIIA14</w:t>
            </w:r>
          </w:p>
        </w:tc>
      </w:tr>
      <w:tr w:rsidR="007719D5" w:rsidTr="2F5A5B37" w14:paraId="0FE3CC1F" w14:textId="77777777">
        <w:tc>
          <w:tcPr>
            <w:tcW w:w="4135" w:type="dxa"/>
            <w:tcMar/>
          </w:tcPr>
          <w:p w:rsidR="007719D5" w:rsidP="00AD0BD6" w:rsidRDefault="00E01444" w14:paraId="43CD8370" w14:textId="474B80D6">
            <w:pPr>
              <w:rPr>
                <w:rFonts w:asciiTheme="minorHAnsi" w:hAnsiTheme="minorHAnsi"/>
              </w:rPr>
            </w:pPr>
            <w:r>
              <w:rPr>
                <w:rFonts w:asciiTheme="minorHAnsi" w:hAnsiTheme="minorHAnsi"/>
              </w:rPr>
              <w:t>Noncredit</w:t>
            </w:r>
            <w:r w:rsidR="00AD0BD6">
              <w:rPr>
                <w:rFonts w:asciiTheme="minorHAnsi" w:hAnsiTheme="minorHAnsi"/>
              </w:rPr>
              <w:t xml:space="preserve"> </w:t>
            </w:r>
          </w:p>
        </w:tc>
        <w:tc>
          <w:tcPr>
            <w:tcW w:w="6655" w:type="dxa"/>
            <w:tcMar/>
          </w:tcPr>
          <w:p w:rsidR="007719D5" w:rsidP="000648CE" w:rsidRDefault="00D01533" w14:paraId="6A849B78" w14:textId="77777777">
            <w:pPr>
              <w:rPr>
                <w:rFonts w:asciiTheme="minorHAnsi" w:hAnsiTheme="minorHAnsi"/>
                <w:sz w:val="22"/>
                <w:szCs w:val="22"/>
              </w:rPr>
            </w:pPr>
            <w:r w:rsidRPr="000648CE">
              <w:rPr>
                <w:rFonts w:asciiTheme="minorHAnsi" w:hAnsiTheme="minorHAnsi"/>
                <w:sz w:val="22"/>
                <w:szCs w:val="22"/>
              </w:rPr>
              <w:t xml:space="preserve">Noncredit workgroup </w:t>
            </w:r>
            <w:r w:rsidR="001755B9">
              <w:rPr>
                <w:rFonts w:asciiTheme="minorHAnsi" w:hAnsiTheme="minorHAnsi"/>
                <w:sz w:val="22"/>
                <w:szCs w:val="22"/>
              </w:rPr>
              <w:t>met 5/20</w:t>
            </w:r>
            <w:r w:rsidR="00A25456">
              <w:rPr>
                <w:rFonts w:asciiTheme="minorHAnsi" w:hAnsiTheme="minorHAnsi"/>
                <w:sz w:val="22"/>
                <w:szCs w:val="22"/>
              </w:rPr>
              <w:t xml:space="preserve"> and 6/3</w:t>
            </w:r>
            <w:r w:rsidR="00362A56">
              <w:rPr>
                <w:rFonts w:asciiTheme="minorHAnsi" w:hAnsiTheme="minorHAnsi"/>
                <w:sz w:val="22"/>
                <w:szCs w:val="22"/>
              </w:rPr>
              <w:t xml:space="preserve">.  The workgroup has clarified the different types of noncredit course offerings.  Mirrored noncredit courses can use the current DL Amendment form.  The workgroup will continue to determine noncredit needs and create a DL form if necessary.  </w:t>
            </w:r>
          </w:p>
          <w:p w:rsidRPr="000648CE" w:rsidR="00044FEB" w:rsidP="000648CE" w:rsidRDefault="00044FEB" w14:paraId="3E38460A" w14:textId="4CC3873A">
            <w:pPr>
              <w:rPr>
                <w:rFonts w:asciiTheme="minorHAnsi" w:hAnsiTheme="minorHAnsi"/>
                <w:sz w:val="22"/>
                <w:szCs w:val="22"/>
              </w:rPr>
            </w:pPr>
            <w:r w:rsidRPr="00044FEB">
              <w:rPr>
                <w:rFonts w:asciiTheme="minorHAnsi" w:hAnsiTheme="minorHAnsi"/>
                <w:sz w:val="22"/>
                <w:szCs w:val="22"/>
                <w:highlight w:val="yellow"/>
              </w:rPr>
              <w:t>IB9, IIA, IIIC</w:t>
            </w:r>
          </w:p>
        </w:tc>
      </w:tr>
      <w:tr w:rsidR="00D01533" w:rsidTr="2F5A5B37" w14:paraId="78D6947F" w14:textId="77777777">
        <w:tc>
          <w:tcPr>
            <w:tcW w:w="4135" w:type="dxa"/>
            <w:tcMar/>
          </w:tcPr>
          <w:p w:rsidR="00D01533" w:rsidP="007457AF" w:rsidRDefault="00D01533" w14:paraId="5C919E19" w14:textId="4E1A2C3C">
            <w:pPr>
              <w:rPr>
                <w:rFonts w:asciiTheme="minorHAnsi" w:hAnsiTheme="minorHAnsi"/>
              </w:rPr>
            </w:pPr>
            <w:r>
              <w:rPr>
                <w:rFonts w:asciiTheme="minorHAnsi" w:hAnsiTheme="minorHAnsi"/>
              </w:rPr>
              <w:t xml:space="preserve">Live Captioning </w:t>
            </w:r>
          </w:p>
        </w:tc>
        <w:tc>
          <w:tcPr>
            <w:tcW w:w="6655" w:type="dxa"/>
            <w:tcMar/>
          </w:tcPr>
          <w:p w:rsidR="00D01533" w:rsidP="005A093B" w:rsidRDefault="00362A56" w14:paraId="455F2AB4" w14:textId="77777777">
            <w:pPr>
              <w:rPr>
                <w:rFonts w:asciiTheme="minorHAnsi" w:hAnsiTheme="minorHAnsi"/>
                <w:sz w:val="22"/>
                <w:szCs w:val="22"/>
              </w:rPr>
            </w:pPr>
            <w:r>
              <w:rPr>
                <w:rFonts w:asciiTheme="minorHAnsi" w:hAnsiTheme="minorHAnsi"/>
                <w:sz w:val="22"/>
                <w:szCs w:val="22"/>
              </w:rPr>
              <w:t xml:space="preserve">Otter.ai has been purchased and launched for synchronous classes.  </w:t>
            </w:r>
            <w:r w:rsidR="00044FEB">
              <w:rPr>
                <w:rFonts w:asciiTheme="minorHAnsi" w:hAnsiTheme="minorHAnsi"/>
                <w:sz w:val="22"/>
                <w:szCs w:val="22"/>
              </w:rPr>
              <w:t>Please see report in OneDrive.</w:t>
            </w:r>
          </w:p>
          <w:p w:rsidR="00044FEB" w:rsidP="005A093B" w:rsidRDefault="00044FEB" w14:paraId="596AFF72" w14:textId="08E4FD4A">
            <w:pPr>
              <w:rPr>
                <w:rFonts w:asciiTheme="minorHAnsi" w:hAnsiTheme="minorHAnsi"/>
                <w:sz w:val="22"/>
                <w:szCs w:val="22"/>
              </w:rPr>
            </w:pPr>
            <w:r w:rsidRPr="00044FEB">
              <w:rPr>
                <w:rFonts w:asciiTheme="minorHAnsi" w:hAnsiTheme="minorHAnsi"/>
                <w:sz w:val="22"/>
                <w:szCs w:val="22"/>
                <w:highlight w:val="yellow"/>
              </w:rPr>
              <w:t>IIC, IIIC</w:t>
            </w:r>
          </w:p>
        </w:tc>
      </w:tr>
      <w:tr w:rsidR="00D963B4" w:rsidTr="2F5A5B37" w14:paraId="0DA1C9A9" w14:textId="77777777">
        <w:trPr>
          <w:trHeight w:val="620"/>
        </w:trPr>
        <w:tc>
          <w:tcPr>
            <w:tcW w:w="4135" w:type="dxa"/>
            <w:tcMar/>
          </w:tcPr>
          <w:p w:rsidR="00D963B4" w:rsidP="00AA41FF" w:rsidRDefault="00D963B4" w14:paraId="6A4B7058" w14:textId="27A527DE">
            <w:pPr>
              <w:rPr>
                <w:rFonts w:asciiTheme="minorHAnsi" w:hAnsiTheme="minorHAnsi"/>
              </w:rPr>
            </w:pPr>
            <w:r>
              <w:rPr>
                <w:rFonts w:asciiTheme="minorHAnsi" w:hAnsiTheme="minorHAnsi"/>
              </w:rPr>
              <w:lastRenderedPageBreak/>
              <w:t xml:space="preserve">CVC OEI (California Virtual Campus Online Education Initiative) </w:t>
            </w:r>
          </w:p>
        </w:tc>
        <w:tc>
          <w:tcPr>
            <w:tcW w:w="6655" w:type="dxa"/>
            <w:tcMar/>
          </w:tcPr>
          <w:p w:rsidR="00332FB4" w:rsidP="00B66022" w:rsidRDefault="00AA41FF" w14:paraId="43293303" w14:textId="77777777">
            <w:pPr>
              <w:rPr>
                <w:rFonts w:asciiTheme="minorHAnsi" w:hAnsiTheme="minorHAnsi"/>
                <w:sz w:val="22"/>
                <w:szCs w:val="22"/>
              </w:rPr>
            </w:pPr>
            <w:r>
              <w:rPr>
                <w:rFonts w:asciiTheme="minorHAnsi" w:hAnsiTheme="minorHAnsi"/>
                <w:sz w:val="22"/>
                <w:szCs w:val="22"/>
              </w:rPr>
              <w:t>Synopsis of new Master Agreement</w:t>
            </w:r>
            <w:r w:rsidR="00390B89">
              <w:rPr>
                <w:rFonts w:asciiTheme="minorHAnsi" w:hAnsiTheme="minorHAnsi"/>
                <w:sz w:val="22"/>
                <w:szCs w:val="22"/>
              </w:rPr>
              <w:t>.</w:t>
            </w:r>
            <w:r w:rsidR="009C14EF">
              <w:rPr>
                <w:rFonts w:asciiTheme="minorHAnsi" w:hAnsiTheme="minorHAnsi"/>
                <w:sz w:val="22"/>
                <w:szCs w:val="22"/>
              </w:rPr>
              <w:t xml:space="preserve">  See highlighted items.</w:t>
            </w:r>
          </w:p>
          <w:p w:rsidR="009C14EF" w:rsidP="009C14EF" w:rsidRDefault="009C14EF" w14:paraId="22344E28" w14:textId="77777777">
            <w:pPr>
              <w:pStyle w:val="ListParagraph"/>
              <w:numPr>
                <w:ilvl w:val="0"/>
                <w:numId w:val="8"/>
              </w:numPr>
              <w:rPr>
                <w:rFonts w:asciiTheme="minorHAnsi" w:hAnsiTheme="minorHAnsi"/>
                <w:sz w:val="22"/>
                <w:szCs w:val="22"/>
              </w:rPr>
            </w:pPr>
            <w:r>
              <w:rPr>
                <w:rFonts w:asciiTheme="minorHAnsi" w:hAnsiTheme="minorHAnsi"/>
                <w:sz w:val="22"/>
                <w:szCs w:val="22"/>
              </w:rPr>
              <w:t>Local implementation of CVC Exchange no later than June 2023</w:t>
            </w:r>
          </w:p>
          <w:p w:rsidR="009C14EF" w:rsidP="009C14EF" w:rsidRDefault="009C14EF" w14:paraId="62807FAC" w14:textId="77777777">
            <w:pPr>
              <w:pStyle w:val="ListParagraph"/>
              <w:numPr>
                <w:ilvl w:val="0"/>
                <w:numId w:val="8"/>
              </w:numPr>
              <w:rPr>
                <w:rFonts w:asciiTheme="minorHAnsi" w:hAnsiTheme="minorHAnsi"/>
                <w:sz w:val="22"/>
                <w:szCs w:val="22"/>
              </w:rPr>
            </w:pPr>
            <w:r>
              <w:rPr>
                <w:rFonts w:asciiTheme="minorHAnsi" w:hAnsiTheme="minorHAnsi"/>
                <w:sz w:val="22"/>
                <w:szCs w:val="22"/>
              </w:rPr>
              <w:t>Establish a local POCR process</w:t>
            </w:r>
          </w:p>
          <w:p w:rsidR="009C14EF" w:rsidP="009C14EF" w:rsidRDefault="009C14EF" w14:paraId="61F739DB" w14:textId="77777777">
            <w:pPr>
              <w:pStyle w:val="ListParagraph"/>
              <w:numPr>
                <w:ilvl w:val="0"/>
                <w:numId w:val="8"/>
              </w:numPr>
              <w:rPr>
                <w:rFonts w:asciiTheme="minorHAnsi" w:hAnsiTheme="minorHAnsi"/>
                <w:sz w:val="22"/>
                <w:szCs w:val="22"/>
              </w:rPr>
            </w:pPr>
            <w:r>
              <w:rPr>
                <w:rFonts w:asciiTheme="minorHAnsi" w:hAnsiTheme="minorHAnsi"/>
                <w:sz w:val="22"/>
                <w:szCs w:val="22"/>
              </w:rPr>
              <w:t>Align at least 20% of online course within two academic years.</w:t>
            </w:r>
          </w:p>
          <w:p w:rsidR="009C14EF" w:rsidP="009C14EF" w:rsidRDefault="009C14EF" w14:paraId="4BD6BF36" w14:textId="77777777">
            <w:pPr>
              <w:pStyle w:val="ListParagraph"/>
              <w:numPr>
                <w:ilvl w:val="0"/>
                <w:numId w:val="8"/>
              </w:numPr>
              <w:rPr>
                <w:rFonts w:asciiTheme="minorHAnsi" w:hAnsiTheme="minorHAnsi"/>
                <w:sz w:val="22"/>
                <w:szCs w:val="22"/>
              </w:rPr>
            </w:pPr>
            <w:r>
              <w:rPr>
                <w:rFonts w:asciiTheme="minorHAnsi" w:hAnsiTheme="minorHAnsi"/>
                <w:sz w:val="22"/>
                <w:szCs w:val="22"/>
              </w:rPr>
              <w:t>Develop additional online courses that fill critical gaps as outlined by CVC OEI management team</w:t>
            </w:r>
          </w:p>
          <w:p w:rsidR="009C14EF" w:rsidP="009C14EF" w:rsidRDefault="009C14EF" w14:paraId="40BF8094" w14:textId="77777777">
            <w:pPr>
              <w:pStyle w:val="ListParagraph"/>
              <w:numPr>
                <w:ilvl w:val="0"/>
                <w:numId w:val="8"/>
              </w:numPr>
              <w:rPr>
                <w:rFonts w:asciiTheme="minorHAnsi" w:hAnsiTheme="minorHAnsi"/>
                <w:sz w:val="22"/>
                <w:szCs w:val="22"/>
              </w:rPr>
            </w:pPr>
            <w:r>
              <w:rPr>
                <w:rFonts w:asciiTheme="minorHAnsi" w:hAnsiTheme="minorHAnsi"/>
                <w:sz w:val="22"/>
                <w:szCs w:val="22"/>
              </w:rPr>
              <w:t>Ongoing accessibility, student support services</w:t>
            </w:r>
          </w:p>
          <w:p w:rsidR="00A25456" w:rsidP="00A25456" w:rsidRDefault="00044FEB" w14:paraId="1FB63583" w14:textId="77777777">
            <w:pPr>
              <w:rPr>
                <w:rFonts w:asciiTheme="minorHAnsi" w:hAnsiTheme="minorHAnsi"/>
                <w:sz w:val="22"/>
                <w:szCs w:val="22"/>
              </w:rPr>
            </w:pPr>
            <w:r>
              <w:rPr>
                <w:rFonts w:asciiTheme="minorHAnsi" w:hAnsiTheme="minorHAnsi"/>
                <w:sz w:val="22"/>
                <w:szCs w:val="22"/>
              </w:rPr>
              <w:t>Deadline</w:t>
            </w:r>
            <w:r w:rsidR="00A25456">
              <w:rPr>
                <w:rFonts w:asciiTheme="minorHAnsi" w:hAnsiTheme="minorHAnsi"/>
                <w:sz w:val="22"/>
                <w:szCs w:val="22"/>
              </w:rPr>
              <w:t xml:space="preserve"> has been extended</w:t>
            </w:r>
            <w:r>
              <w:rPr>
                <w:rFonts w:asciiTheme="minorHAnsi" w:hAnsiTheme="minorHAnsi"/>
                <w:sz w:val="22"/>
                <w:szCs w:val="22"/>
              </w:rPr>
              <w:t>.</w:t>
            </w:r>
          </w:p>
          <w:p w:rsidRPr="00A25456" w:rsidR="00044FEB" w:rsidP="00A25456" w:rsidRDefault="00044FEB" w14:paraId="6B21E02B" w14:textId="77FF5218">
            <w:pPr>
              <w:rPr>
                <w:rFonts w:asciiTheme="minorHAnsi" w:hAnsiTheme="minorHAnsi"/>
                <w:sz w:val="22"/>
                <w:szCs w:val="22"/>
              </w:rPr>
            </w:pPr>
            <w:r w:rsidRPr="00044FEB">
              <w:rPr>
                <w:rFonts w:asciiTheme="minorHAnsi" w:hAnsiTheme="minorHAnsi"/>
                <w:sz w:val="22"/>
                <w:szCs w:val="22"/>
                <w:highlight w:val="yellow"/>
              </w:rPr>
              <w:t>IB9, IIA, IIIA, IIIC</w:t>
            </w:r>
          </w:p>
        </w:tc>
      </w:tr>
      <w:tr w:rsidR="00897EA5" w:rsidTr="2F5A5B37" w14:paraId="403A71D4" w14:textId="77777777">
        <w:tc>
          <w:tcPr>
            <w:tcW w:w="4135" w:type="dxa"/>
            <w:shd w:val="clear" w:color="auto" w:fill="D9D9D9" w:themeFill="background1" w:themeFillShade="D9"/>
            <w:tcMar/>
          </w:tcPr>
          <w:p w:rsidR="00897EA5" w:rsidP="007457AF" w:rsidRDefault="00897EA5" w14:paraId="01ACBB30" w14:textId="2ECC0B6F">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Mar/>
          </w:tcPr>
          <w:p w:rsidR="00897EA5" w:rsidP="00B66022" w:rsidRDefault="00897EA5" w14:paraId="5A95CF31" w14:textId="0B7B3F87">
            <w:pPr>
              <w:rPr>
                <w:rFonts w:asciiTheme="minorHAnsi" w:hAnsiTheme="minorHAnsi"/>
                <w:sz w:val="22"/>
                <w:szCs w:val="22"/>
              </w:rPr>
            </w:pPr>
          </w:p>
        </w:tc>
      </w:tr>
      <w:tr w:rsidR="00897EA5" w:rsidTr="2F5A5B37" w14:paraId="04F41C83" w14:textId="77777777">
        <w:tc>
          <w:tcPr>
            <w:tcW w:w="4135" w:type="dxa"/>
            <w:tcMar/>
          </w:tcPr>
          <w:p w:rsidR="00897EA5" w:rsidP="00BA4FDB" w:rsidRDefault="00897EA5" w14:paraId="65474C0E" w14:textId="3B65C3DA">
            <w:pPr>
              <w:rPr>
                <w:rFonts w:asciiTheme="minorHAnsi" w:hAnsiTheme="minorHAnsi"/>
              </w:rPr>
            </w:pPr>
          </w:p>
        </w:tc>
        <w:tc>
          <w:tcPr>
            <w:tcW w:w="6655" w:type="dxa"/>
            <w:tcMar/>
          </w:tcPr>
          <w:p w:rsidR="00897EA5" w:rsidP="007C252B" w:rsidRDefault="00897EA5" w14:paraId="7B3D97C3" w14:textId="20894DB9">
            <w:pPr>
              <w:rPr>
                <w:rFonts w:asciiTheme="minorHAnsi" w:hAnsiTheme="minorHAnsi"/>
                <w:sz w:val="22"/>
                <w:szCs w:val="22"/>
              </w:rPr>
            </w:pPr>
          </w:p>
        </w:tc>
      </w:tr>
    </w:tbl>
    <w:p w:rsidRPr="007F7F4C" w:rsidR="008C097E" w:rsidRDefault="008C097E" w14:paraId="4BEDCC78" w14:textId="587CB2F9">
      <w:pPr>
        <w:rPr>
          <w:rFonts w:asciiTheme="minorHAnsi" w:hAnsiTheme="minorHAnsi"/>
        </w:rPr>
      </w:pPr>
    </w:p>
    <w:p w:rsidR="004C32EC" w:rsidP="004C32EC" w:rsidRDefault="004C32EC" w14:paraId="4E9851E6" w14:textId="173C3E59">
      <w:pPr>
        <w:rPr>
          <w:rFonts w:asciiTheme="minorHAnsi" w:hAnsiTheme="minorHAnsi"/>
          <w:sz w:val="20"/>
          <w:szCs w:val="20"/>
        </w:rPr>
      </w:pPr>
      <w:r>
        <w:rPr>
          <w:rFonts w:asciiTheme="minorHAnsi" w:hAnsiTheme="minorHAnsi"/>
          <w:b/>
          <w:sz w:val="20"/>
          <w:szCs w:val="20"/>
        </w:rPr>
        <w:t>Spring 2020 semester dates –8 meetings –</w:t>
      </w:r>
      <w:r>
        <w:rPr>
          <w:rFonts w:asciiTheme="minorHAnsi" w:hAnsiTheme="minorHAnsi"/>
          <w:sz w:val="20"/>
          <w:szCs w:val="20"/>
        </w:rPr>
        <w:t>2/25, 3/10, 3/24</w:t>
      </w:r>
      <w:r w:rsidR="00811AB9">
        <w:rPr>
          <w:rFonts w:asciiTheme="minorHAnsi" w:hAnsiTheme="minorHAnsi"/>
          <w:sz w:val="20"/>
          <w:szCs w:val="20"/>
        </w:rPr>
        <w:t xml:space="preserve"> (cancelled due to campus pause in instruction)</w:t>
      </w:r>
      <w:r>
        <w:rPr>
          <w:rFonts w:asciiTheme="minorHAnsi" w:hAnsiTheme="minorHAnsi"/>
          <w:sz w:val="20"/>
          <w:szCs w:val="20"/>
        </w:rPr>
        <w:t>, 4/14, 4/28, 5/12, 5/26, 6/9 as needed</w:t>
      </w:r>
      <w:r>
        <w:rPr>
          <w:rFonts w:asciiTheme="minorHAnsi" w:hAnsiTheme="minorHAnsi"/>
          <w:b/>
          <w:sz w:val="20"/>
          <w:szCs w:val="20"/>
        </w:rPr>
        <w:t xml:space="preserve"> (finals week)</w:t>
      </w:r>
    </w:p>
    <w:p w:rsidRPr="005263AA" w:rsidR="008C097E" w:rsidP="008C097E" w:rsidRDefault="008C097E" w14:paraId="6C95E618" w14:textId="14CCA804">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Pr="005263AA" w:rsidR="007F7F4C">
        <w:rPr>
          <w:rFonts w:ascii="Arial Narrow" w:hAnsi="Arial Narrow"/>
          <w:b/>
          <w:sz w:val="20"/>
          <w:szCs w:val="20"/>
        </w:rPr>
        <w:t>5 PM in</w:t>
      </w:r>
      <w:r w:rsidRPr="005263AA">
        <w:rPr>
          <w:rFonts w:ascii="Arial Narrow" w:hAnsi="Arial Narrow"/>
          <w:b/>
          <w:sz w:val="20"/>
          <w:szCs w:val="20"/>
        </w:rPr>
        <w:t xml:space="preserve"> </w:t>
      </w:r>
      <w:r w:rsidRPr="005263AA" w:rsidR="009F4494">
        <w:rPr>
          <w:rFonts w:ascii="Arial Narrow" w:hAnsi="Arial Narrow"/>
          <w:b/>
          <w:sz w:val="20"/>
          <w:szCs w:val="20"/>
        </w:rPr>
        <w:t>6-226A</w:t>
      </w:r>
    </w:p>
    <w:p w:rsidRPr="005263AA" w:rsidR="008C097E" w:rsidP="008C097E" w:rsidRDefault="008C097E" w14:paraId="4DA9196F" w14:textId="3B4A84A9">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rsidRPr="00AF72C9" w:rsidR="00BF24C7" w:rsidP="00AF72C9" w:rsidRDefault="008C097E" w14:paraId="0C670338" w14:textId="73790F52">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w:history="1" r:id="rId9">
        <w:r w:rsidRPr="005263AA">
          <w:rPr>
            <w:rStyle w:val="Hyperlink"/>
            <w:rFonts w:ascii="Arial" w:hAnsi="Arial" w:cs="Arial"/>
            <w:sz w:val="20"/>
            <w:szCs w:val="20"/>
          </w:rPr>
          <w:t>dlc@mtsac.edu</w:t>
        </w:r>
      </w:hyperlink>
    </w:p>
    <w:p w:rsidRPr="00035458" w:rsidR="00CF7CE7" w:rsidP="00CF7CE7" w:rsidRDefault="00CF7CE7" w14:paraId="791CE2A4" w14:textId="77777777">
      <w:pPr>
        <w:pStyle w:val="Heading1"/>
        <w:rPr>
          <w:rStyle w:val="Strong"/>
        </w:rPr>
      </w:pPr>
      <w:r w:rsidRPr="00035458">
        <w:rPr>
          <w:rStyle w:val="Strong"/>
        </w:rPr>
        <w:t>DLC Accreditation Themes:</w:t>
      </w:r>
    </w:p>
    <w:p w:rsidRPr="00CF7CE7" w:rsidR="00CF7CE7" w:rsidP="009C14EF" w:rsidRDefault="00CF7CE7" w14:paraId="642FB293" w14:textId="77777777">
      <w:pPr>
        <w:pStyle w:val="ListParagraph"/>
        <w:numPr>
          <w:ilvl w:val="0"/>
          <w:numId w:val="2"/>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rsidRPr="00CF7CE7" w:rsidR="00CF7CE7" w:rsidP="009C14EF" w:rsidRDefault="00CF7CE7" w14:paraId="14E29B21" w14:textId="77777777">
      <w:pPr>
        <w:pStyle w:val="ListParagraph"/>
        <w:numPr>
          <w:ilvl w:val="0"/>
          <w:numId w:val="2"/>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rsidRPr="00CF7CE7" w:rsidR="00CF7CE7" w:rsidP="009C14EF" w:rsidRDefault="00CF7CE7" w14:paraId="5465FFC7" w14:textId="77777777">
      <w:pPr>
        <w:pStyle w:val="ListParagraph"/>
        <w:numPr>
          <w:ilvl w:val="0"/>
          <w:numId w:val="2"/>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rsidRPr="00CF7CE7" w:rsidR="00CF7CE7" w:rsidP="009C14EF" w:rsidRDefault="00CF7CE7" w14:paraId="6812575F" w14:textId="77777777">
      <w:pPr>
        <w:pStyle w:val="ListParagraph"/>
        <w:numPr>
          <w:ilvl w:val="0"/>
          <w:numId w:val="2"/>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rsidRPr="00CF7CE7" w:rsidR="00CF7CE7" w:rsidP="009C14EF" w:rsidRDefault="00CF7CE7" w14:paraId="22AECECD" w14:textId="77777777">
      <w:pPr>
        <w:pStyle w:val="ListParagraph"/>
        <w:numPr>
          <w:ilvl w:val="0"/>
          <w:numId w:val="2"/>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rsidRPr="00CF7CE7" w:rsidR="00CF7CE7" w:rsidP="009C14EF" w:rsidRDefault="00CF7CE7" w14:paraId="2740488B" w14:textId="77777777">
      <w:pPr>
        <w:pStyle w:val="ListParagraph"/>
        <w:numPr>
          <w:ilvl w:val="0"/>
          <w:numId w:val="2"/>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rsidR="009A3042" w:rsidP="00A25456" w:rsidRDefault="009A3042" w14:paraId="36C26817" w14:textId="68C60E25">
      <w:pPr>
        <w:spacing w:after="160" w:line="259" w:lineRule="auto"/>
        <w:rPr>
          <w:rFonts w:ascii="Arial" w:hAnsi="Arial" w:cs="Arial"/>
          <w:b/>
        </w:rPr>
      </w:pPr>
    </w:p>
    <w:p w:rsidR="00FC1CFF" w:rsidP="00FC1CFF" w:rsidRDefault="00FC1CFF" w14:paraId="5B146FBA" w14:textId="77777777">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EVENTS:</w:t>
      </w:r>
    </w:p>
    <w:p w:rsidR="00FC1CFF" w:rsidP="00FC1CFF" w:rsidRDefault="00FC1CFF" w14:paraId="3A0F1A32"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b/>
          <w:bCs/>
          <w:color w:val="201F1E"/>
          <w:sz w:val="21"/>
          <w:szCs w:val="21"/>
          <w:bdr w:val="none" w:color="auto" w:sz="0" w:space="0" w:frame="1"/>
        </w:rPr>
        <w:t>TUESDAY JUNE 16 1-3pm</w:t>
      </w:r>
    </w:p>
    <w:p w:rsidR="00FC1CFF" w:rsidP="00FC1CFF" w:rsidRDefault="00FC1CFF" w14:paraId="706CD205"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b/>
          <w:bCs/>
          <w:color w:val="201F1E"/>
          <w:sz w:val="21"/>
          <w:szCs w:val="21"/>
          <w:bdr w:val="none" w:color="auto" w:sz="0" w:space="0" w:frame="1"/>
        </w:rPr>
        <w:t>WED JUNE 17 11am-1pm</w:t>
      </w:r>
    </w:p>
    <w:p w:rsidR="00FC1CFF" w:rsidP="00FC1CFF" w:rsidRDefault="00FC1CFF" w14:paraId="19C1EC33"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b/>
          <w:bCs/>
          <w:color w:val="201F1E"/>
          <w:sz w:val="21"/>
          <w:szCs w:val="21"/>
          <w:bdr w:val="none" w:color="auto" w:sz="0" w:space="0" w:frame="1"/>
        </w:rPr>
        <w:t xml:space="preserve">Build Better Courses, Faster with </w:t>
      </w:r>
      <w:proofErr w:type="spellStart"/>
      <w:r>
        <w:rPr>
          <w:rFonts w:ascii="Segoe UI" w:hAnsi="Segoe UI" w:cs="Segoe UI"/>
          <w:b/>
          <w:bCs/>
          <w:color w:val="201F1E"/>
          <w:sz w:val="21"/>
          <w:szCs w:val="21"/>
          <w:bdr w:val="none" w:color="auto" w:sz="0" w:space="0" w:frame="1"/>
        </w:rPr>
        <w:t>CidiLabs</w:t>
      </w:r>
      <w:proofErr w:type="spellEnd"/>
      <w:r>
        <w:rPr>
          <w:rFonts w:ascii="Segoe UI" w:hAnsi="Segoe UI" w:cs="Segoe UI"/>
          <w:b/>
          <w:bCs/>
          <w:color w:val="201F1E"/>
          <w:sz w:val="21"/>
          <w:szCs w:val="21"/>
          <w:bdr w:val="none" w:color="auto" w:sz="0" w:space="0" w:frame="1"/>
        </w:rPr>
        <w:t xml:space="preserve"> </w:t>
      </w:r>
      <w:proofErr w:type="spellStart"/>
      <w:r>
        <w:rPr>
          <w:rFonts w:ascii="Segoe UI" w:hAnsi="Segoe UI" w:cs="Segoe UI"/>
          <w:b/>
          <w:bCs/>
          <w:color w:val="201F1E"/>
          <w:sz w:val="21"/>
          <w:szCs w:val="21"/>
          <w:bdr w:val="none" w:color="auto" w:sz="0" w:space="0" w:frame="1"/>
        </w:rPr>
        <w:t>DesignPLUS</w:t>
      </w:r>
      <w:proofErr w:type="spellEnd"/>
      <w:r>
        <w:rPr>
          <w:rFonts w:ascii="Segoe UI" w:hAnsi="Segoe UI" w:cs="Segoe UI"/>
          <w:b/>
          <w:bCs/>
          <w:color w:val="201F1E"/>
          <w:sz w:val="21"/>
          <w:szCs w:val="21"/>
          <w:bdr w:val="none" w:color="auto" w:sz="0" w:space="0" w:frame="1"/>
        </w:rPr>
        <w:t xml:space="preserve"> in Canvas!</w:t>
      </w:r>
    </w:p>
    <w:p w:rsidR="00FC1CFF" w:rsidP="00FC1CFF" w:rsidRDefault="00FC1CFF" w14:paraId="3F8F2709"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color w:val="201F1E"/>
          <w:sz w:val="21"/>
          <w:szCs w:val="21"/>
          <w:bdr w:val="none" w:color="auto" w:sz="0" w:space="0" w:frame="1"/>
        </w:rPr>
        <w:t>Use this new tool in Canvas to create better design easily and simplify layout, assignment dates, and steps for accessibility.</w:t>
      </w:r>
    </w:p>
    <w:p w:rsidR="00FC1CFF" w:rsidP="00FC1CFF" w:rsidRDefault="00FC1CFF" w14:paraId="71D95B2F"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color w:val="201F1E"/>
          <w:sz w:val="21"/>
          <w:szCs w:val="21"/>
          <w:bdr w:val="none" w:color="auto" w:sz="0" w:space="0" w:frame="1"/>
        </w:rPr>
        <w:t> </w:t>
      </w:r>
    </w:p>
    <w:p w:rsidR="00FC1CFF" w:rsidP="00FC1CFF" w:rsidRDefault="00FC1CFF" w14:paraId="3A8C0EE3"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b/>
          <w:bCs/>
          <w:color w:val="201F1E"/>
          <w:sz w:val="21"/>
          <w:szCs w:val="21"/>
          <w:bdr w:val="none" w:color="auto" w:sz="0" w:space="0" w:frame="1"/>
        </w:rPr>
        <w:t>THURS JULY 23 SPOT RECERT INTENSIVE</w:t>
      </w:r>
    </w:p>
    <w:p w:rsidR="00FC1CFF" w:rsidP="00FC1CFF" w:rsidRDefault="00FC1CFF" w14:paraId="2A23FB33"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color w:val="201F1E"/>
          <w:sz w:val="21"/>
          <w:szCs w:val="21"/>
          <w:bdr w:val="none" w:color="auto" w:sz="0" w:space="0" w:frame="1"/>
        </w:rPr>
        <w:t>2pm-6pm Workshops:</w:t>
      </w:r>
    </w:p>
    <w:p w:rsidR="00FC1CFF" w:rsidP="00FC1CFF" w:rsidRDefault="00FC1CFF" w14:paraId="41689A1C"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color w:val="201F1E"/>
          <w:sz w:val="21"/>
          <w:szCs w:val="21"/>
          <w:bdr w:val="none" w:color="auto" w:sz="0" w:space="0" w:frame="1"/>
        </w:rPr>
        <w:t>Creating Videos with Screencast-o-</w:t>
      </w:r>
      <w:proofErr w:type="spellStart"/>
      <w:r>
        <w:rPr>
          <w:rFonts w:ascii="Segoe UI" w:hAnsi="Segoe UI" w:cs="Segoe UI"/>
          <w:color w:val="201F1E"/>
          <w:sz w:val="21"/>
          <w:szCs w:val="21"/>
          <w:bdr w:val="none" w:color="auto" w:sz="0" w:space="0" w:frame="1"/>
        </w:rPr>
        <w:t>matic</w:t>
      </w:r>
      <w:proofErr w:type="spellEnd"/>
    </w:p>
    <w:p w:rsidR="00FC1CFF" w:rsidP="00FC1CFF" w:rsidRDefault="00FC1CFF" w14:paraId="64ED020E"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color w:val="201F1E"/>
          <w:sz w:val="21"/>
          <w:szCs w:val="21"/>
          <w:bdr w:val="none" w:color="auto" w:sz="0" w:space="0" w:frame="1"/>
        </w:rPr>
        <w:t>What’s New in Canvas</w:t>
      </w:r>
    </w:p>
    <w:p w:rsidR="00FC1CFF" w:rsidP="00FC1CFF" w:rsidRDefault="00FC1CFF" w14:paraId="7374C3C6"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color w:val="201F1E"/>
          <w:sz w:val="21"/>
          <w:szCs w:val="21"/>
          <w:bdr w:val="none" w:color="auto" w:sz="0" w:space="0" w:frame="1"/>
        </w:rPr>
        <w:t>5 Tools to Make You an Accessibility Champ</w:t>
      </w:r>
    </w:p>
    <w:p w:rsidR="00FC1CFF" w:rsidP="00FC1CFF" w:rsidRDefault="00FC1CFF" w14:paraId="61878A53"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color w:val="201F1E"/>
          <w:sz w:val="21"/>
          <w:szCs w:val="21"/>
          <w:bdr w:val="none" w:color="auto" w:sz="0" w:space="0" w:frame="1"/>
        </w:rPr>
        <w:t>Regulations Update for SPOT Recertification</w:t>
      </w:r>
    </w:p>
    <w:p w:rsidR="00FC1CFF" w:rsidP="00FC1CFF" w:rsidRDefault="00FC1CFF" w14:paraId="27D274AF"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color w:val="201F1E"/>
          <w:sz w:val="21"/>
          <w:szCs w:val="21"/>
          <w:bdr w:val="none" w:color="auto" w:sz="0" w:space="0" w:frame="1"/>
        </w:rPr>
        <w:t> </w:t>
      </w:r>
    </w:p>
    <w:p w:rsidR="00FC1CFF" w:rsidP="00FC1CFF" w:rsidRDefault="00FC1CFF" w14:paraId="4FD331F1"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b/>
          <w:bCs/>
          <w:color w:val="201F1E"/>
          <w:sz w:val="21"/>
          <w:szCs w:val="21"/>
          <w:bdr w:val="none" w:color="auto" w:sz="0" w:space="0" w:frame="1"/>
        </w:rPr>
        <w:t>TUESDAY AUG 4  CANVAS PRE-SEMESTER INTENSIVE</w:t>
      </w:r>
    </w:p>
    <w:p w:rsidR="00FC1CFF" w:rsidP="00FC1CFF" w:rsidRDefault="00FC1CFF" w14:paraId="742FD89E"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color w:val="201F1E"/>
          <w:sz w:val="21"/>
          <w:szCs w:val="21"/>
          <w:bdr w:val="none" w:color="auto" w:sz="0" w:space="0" w:frame="1"/>
        </w:rPr>
        <w:t>AM: Canvas Basics 10am-12pm</w:t>
      </w:r>
    </w:p>
    <w:p w:rsidR="00FC1CFF" w:rsidP="00FC1CFF" w:rsidRDefault="00FC1CFF" w14:paraId="6A961F14" w14:textId="77777777">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color w:val="201F1E"/>
          <w:sz w:val="21"/>
          <w:szCs w:val="21"/>
          <w:bdr w:val="none" w:color="auto" w:sz="0" w:space="0" w:frame="1"/>
        </w:rPr>
        <w:t>PM: Activities for REC (1-2pm), Assignments &amp; Grades (2-3pm)</w:t>
      </w:r>
    </w:p>
    <w:p w:rsidR="00FC1CFF" w:rsidP="008569D2" w:rsidRDefault="00FC1CFF" w14:paraId="7572C84C" w14:textId="6882C915">
      <w:pPr>
        <w:pStyle w:val="xmsonormal"/>
        <w:shd w:val="clear" w:color="auto" w:fill="FFFFFF"/>
        <w:spacing w:before="0" w:beforeAutospacing="0" w:after="0" w:afterAutospacing="0"/>
        <w:rPr>
          <w:rFonts w:ascii="Calibri" w:hAnsi="Calibri"/>
          <w:color w:val="201F1E"/>
          <w:sz w:val="22"/>
          <w:szCs w:val="22"/>
        </w:rPr>
      </w:pPr>
      <w:r>
        <w:rPr>
          <w:rFonts w:ascii="Segoe UI" w:hAnsi="Segoe UI" w:cs="Segoe UI"/>
          <w:i/>
          <w:iCs/>
          <w:color w:val="201F1E"/>
          <w:sz w:val="21"/>
          <w:szCs w:val="21"/>
          <w:bdr w:val="none" w:color="auto" w:sz="0" w:space="0" w:frame="1"/>
        </w:rPr>
        <w:t>These workshops count as equiva</w:t>
      </w:r>
      <w:r w:rsidR="008569D2">
        <w:rPr>
          <w:rFonts w:ascii="Segoe UI" w:hAnsi="Segoe UI" w:cs="Segoe UI"/>
          <w:i/>
          <w:iCs/>
          <w:color w:val="201F1E"/>
          <w:sz w:val="21"/>
          <w:szCs w:val="21"/>
          <w:bdr w:val="none" w:color="auto" w:sz="0" w:space="0" w:frame="1"/>
        </w:rPr>
        <w:t>le</w:t>
      </w:r>
      <w:r>
        <w:rPr>
          <w:rFonts w:ascii="Segoe UI" w:hAnsi="Segoe UI" w:cs="Segoe UI"/>
          <w:i/>
          <w:iCs/>
          <w:color w:val="201F1E"/>
          <w:sz w:val="21"/>
          <w:szCs w:val="21"/>
          <w:bdr w:val="none" w:color="auto" w:sz="0" w:space="0" w:frame="1"/>
        </w:rPr>
        <w:t xml:space="preserve">ncies for FOMAR training </w:t>
      </w:r>
    </w:p>
    <w:p w:rsidRPr="00A25456" w:rsidR="00FC1CFF" w:rsidP="00A25456" w:rsidRDefault="00FC1CFF" w14:paraId="111999EE" w14:textId="77777777">
      <w:pPr>
        <w:spacing w:after="160" w:line="259" w:lineRule="auto"/>
        <w:rPr>
          <w:rFonts w:ascii="Arial" w:hAnsi="Arial" w:cs="Arial"/>
          <w:b/>
        </w:rPr>
      </w:pPr>
    </w:p>
    <w:sectPr w:rsidRPr="00A25456" w:rsidR="00FC1CFF" w:rsidSect="007A35A8">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63A2" w:rsidP="005E5603" w:rsidRDefault="007E63A2" w14:paraId="2E6FF466" w14:textId="77777777">
      <w:r>
        <w:separator/>
      </w:r>
    </w:p>
  </w:endnote>
  <w:endnote w:type="continuationSeparator" w:id="0">
    <w:p w:rsidR="007E63A2" w:rsidP="005E5603" w:rsidRDefault="007E63A2" w14:paraId="48A3C6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
    <w:altName w:val="Arial"/>
    <w:panose1 w:val="00000000000000000000"/>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altName w:val="Sitka Small"/>
    <w:panose1 w:val="02000604030000020004"/>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5D08" w:rsidRDefault="00A85D08" w14:paraId="5C2376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5D08" w:rsidRDefault="00A85D08" w14:paraId="4451C91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5D08" w:rsidRDefault="00A85D08" w14:paraId="5AB513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63A2" w:rsidP="005E5603" w:rsidRDefault="007E63A2" w14:paraId="10DB7B70" w14:textId="77777777">
      <w:r>
        <w:separator/>
      </w:r>
    </w:p>
  </w:footnote>
  <w:footnote w:type="continuationSeparator" w:id="0">
    <w:p w:rsidR="007E63A2" w:rsidP="005E5603" w:rsidRDefault="007E63A2" w14:paraId="5E9BEFB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5D08" w:rsidRDefault="00A85D08" w14:paraId="085CEF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5D08" w:rsidRDefault="00A85D08" w14:paraId="4F551CB2" w14:textId="541A0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5D08" w:rsidRDefault="00A85D08" w14:paraId="4728BD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073A2"/>
    <w:multiLevelType w:val="hybridMultilevel"/>
    <w:tmpl w:val="D464917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9784273"/>
    <w:multiLevelType w:val="hybridMultilevel"/>
    <w:tmpl w:val="0088AA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CEB2AA8"/>
    <w:multiLevelType w:val="hybridMultilevel"/>
    <w:tmpl w:val="77325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B84F6F"/>
    <w:multiLevelType w:val="hybridMultilevel"/>
    <w:tmpl w:val="2716C9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7F90E4C"/>
    <w:multiLevelType w:val="hybridMultilevel"/>
    <w:tmpl w:val="3D5676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3D286890"/>
    <w:multiLevelType w:val="hybridMultilevel"/>
    <w:tmpl w:val="532E8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C5D23B7"/>
    <w:multiLevelType w:val="hybridMultilevel"/>
    <w:tmpl w:val="98B4C9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76F65E0"/>
    <w:multiLevelType w:val="hybridMultilevel"/>
    <w:tmpl w:val="1D9414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78A4344"/>
    <w:multiLevelType w:val="hybridMultilevel"/>
    <w:tmpl w:val="A9C807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 w:ilvl="0">
        <w:numFmt w:val="bullet"/>
        <w:lvlText w:val="•"/>
        <w:legacy w:legacy="1" w:legacySpace="0" w:legacyIndent="0"/>
        <w:lvlJc w:val="left"/>
        <w:rPr>
          <w:rFonts w:hint="default" w:ascii="Helv" w:hAnsi="Helv"/>
        </w:rPr>
      </w:lvl>
    </w:lvlOverride>
  </w:num>
  <w:num w:numId="2">
    <w:abstractNumId w:val="4"/>
  </w:num>
  <w:num w:numId="3">
    <w:abstractNumId w:val="5"/>
  </w:num>
  <w:num w:numId="4">
    <w:abstractNumId w:val="8"/>
  </w:num>
  <w:num w:numId="5">
    <w:abstractNumId w:val="7"/>
  </w:num>
  <w:num w:numId="6">
    <w:abstractNumId w:val="9"/>
  </w:num>
  <w:num w:numId="7">
    <w:abstractNumId w:val="1"/>
  </w:num>
  <w:num w:numId="8">
    <w:abstractNumId w:val="3"/>
  </w:num>
  <w:num w:numId="9">
    <w:abstractNumId w:val="6"/>
  </w:num>
  <w:num w:numId="10">
    <w:abstractNumId w:val="2"/>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2649"/>
    <w:rsid w:val="000062EA"/>
    <w:rsid w:val="0000735F"/>
    <w:rsid w:val="00013AD8"/>
    <w:rsid w:val="00016B10"/>
    <w:rsid w:val="000250A4"/>
    <w:rsid w:val="00031DA7"/>
    <w:rsid w:val="00032688"/>
    <w:rsid w:val="00035458"/>
    <w:rsid w:val="00044FEB"/>
    <w:rsid w:val="00053C9D"/>
    <w:rsid w:val="00062C95"/>
    <w:rsid w:val="000648CE"/>
    <w:rsid w:val="000655A5"/>
    <w:rsid w:val="000656FD"/>
    <w:rsid w:val="00066C0E"/>
    <w:rsid w:val="00072B8C"/>
    <w:rsid w:val="00072BC8"/>
    <w:rsid w:val="00084411"/>
    <w:rsid w:val="00086C7A"/>
    <w:rsid w:val="00087FDB"/>
    <w:rsid w:val="00090C88"/>
    <w:rsid w:val="00093D4E"/>
    <w:rsid w:val="00096ED4"/>
    <w:rsid w:val="00097D64"/>
    <w:rsid w:val="000A2600"/>
    <w:rsid w:val="000A3575"/>
    <w:rsid w:val="000C4A7B"/>
    <w:rsid w:val="000D59D5"/>
    <w:rsid w:val="000E295A"/>
    <w:rsid w:val="000E462A"/>
    <w:rsid w:val="000E4DE7"/>
    <w:rsid w:val="000E7875"/>
    <w:rsid w:val="000E7C12"/>
    <w:rsid w:val="000E7D96"/>
    <w:rsid w:val="000F10F8"/>
    <w:rsid w:val="000F1872"/>
    <w:rsid w:val="000F2B5D"/>
    <w:rsid w:val="00103CA8"/>
    <w:rsid w:val="00104D5C"/>
    <w:rsid w:val="001078D6"/>
    <w:rsid w:val="00113F3E"/>
    <w:rsid w:val="0011704C"/>
    <w:rsid w:val="00124B71"/>
    <w:rsid w:val="00127C53"/>
    <w:rsid w:val="001335C2"/>
    <w:rsid w:val="001352DF"/>
    <w:rsid w:val="0014167A"/>
    <w:rsid w:val="00143240"/>
    <w:rsid w:val="00146B22"/>
    <w:rsid w:val="001529C1"/>
    <w:rsid w:val="00153646"/>
    <w:rsid w:val="00154C07"/>
    <w:rsid w:val="001657C4"/>
    <w:rsid w:val="00166568"/>
    <w:rsid w:val="001755B9"/>
    <w:rsid w:val="0017609F"/>
    <w:rsid w:val="001773A1"/>
    <w:rsid w:val="00177810"/>
    <w:rsid w:val="0018359C"/>
    <w:rsid w:val="00186304"/>
    <w:rsid w:val="001874AA"/>
    <w:rsid w:val="00194F9D"/>
    <w:rsid w:val="001976D3"/>
    <w:rsid w:val="00197852"/>
    <w:rsid w:val="00197FBB"/>
    <w:rsid w:val="001A0088"/>
    <w:rsid w:val="001A1F47"/>
    <w:rsid w:val="001A6A4C"/>
    <w:rsid w:val="001B16C7"/>
    <w:rsid w:val="001B1959"/>
    <w:rsid w:val="001B4760"/>
    <w:rsid w:val="001B7A39"/>
    <w:rsid w:val="001B7CEF"/>
    <w:rsid w:val="001C5824"/>
    <w:rsid w:val="001D0C4C"/>
    <w:rsid w:val="001D1126"/>
    <w:rsid w:val="001D589F"/>
    <w:rsid w:val="001E273C"/>
    <w:rsid w:val="001F1635"/>
    <w:rsid w:val="001F28EC"/>
    <w:rsid w:val="0021052D"/>
    <w:rsid w:val="00213CF1"/>
    <w:rsid w:val="00215C0C"/>
    <w:rsid w:val="00215F58"/>
    <w:rsid w:val="00216736"/>
    <w:rsid w:val="00226FCA"/>
    <w:rsid w:val="00230CDC"/>
    <w:rsid w:val="002313C3"/>
    <w:rsid w:val="00234D98"/>
    <w:rsid w:val="0023723E"/>
    <w:rsid w:val="00241B62"/>
    <w:rsid w:val="00245760"/>
    <w:rsid w:val="002461F3"/>
    <w:rsid w:val="00252919"/>
    <w:rsid w:val="0025653F"/>
    <w:rsid w:val="002567F5"/>
    <w:rsid w:val="0026449B"/>
    <w:rsid w:val="0027595F"/>
    <w:rsid w:val="002766F0"/>
    <w:rsid w:val="002811E8"/>
    <w:rsid w:val="00281AC6"/>
    <w:rsid w:val="00281EC5"/>
    <w:rsid w:val="00285B01"/>
    <w:rsid w:val="00285FC8"/>
    <w:rsid w:val="0029290C"/>
    <w:rsid w:val="0029715B"/>
    <w:rsid w:val="002A13D7"/>
    <w:rsid w:val="002A18F1"/>
    <w:rsid w:val="002A4174"/>
    <w:rsid w:val="002B0058"/>
    <w:rsid w:val="002B3506"/>
    <w:rsid w:val="002B4575"/>
    <w:rsid w:val="002C15B0"/>
    <w:rsid w:val="002C2F53"/>
    <w:rsid w:val="002C4655"/>
    <w:rsid w:val="002C51DD"/>
    <w:rsid w:val="002C64E8"/>
    <w:rsid w:val="002C7C5A"/>
    <w:rsid w:val="002D2890"/>
    <w:rsid w:val="002E34F1"/>
    <w:rsid w:val="002E4E03"/>
    <w:rsid w:val="002E52C6"/>
    <w:rsid w:val="002F14E1"/>
    <w:rsid w:val="002F30C5"/>
    <w:rsid w:val="002F3320"/>
    <w:rsid w:val="002F4835"/>
    <w:rsid w:val="002F594B"/>
    <w:rsid w:val="00300A6E"/>
    <w:rsid w:val="00305F11"/>
    <w:rsid w:val="00313422"/>
    <w:rsid w:val="00315B38"/>
    <w:rsid w:val="00321725"/>
    <w:rsid w:val="00323281"/>
    <w:rsid w:val="00326FAC"/>
    <w:rsid w:val="00327BBC"/>
    <w:rsid w:val="00332FB4"/>
    <w:rsid w:val="003357C7"/>
    <w:rsid w:val="00337D29"/>
    <w:rsid w:val="00340D8E"/>
    <w:rsid w:val="0034231A"/>
    <w:rsid w:val="00347E22"/>
    <w:rsid w:val="00352813"/>
    <w:rsid w:val="00352837"/>
    <w:rsid w:val="00354BA6"/>
    <w:rsid w:val="00355EBD"/>
    <w:rsid w:val="00362A56"/>
    <w:rsid w:val="00365D51"/>
    <w:rsid w:val="0037022E"/>
    <w:rsid w:val="00370C43"/>
    <w:rsid w:val="00382C7A"/>
    <w:rsid w:val="00383BB8"/>
    <w:rsid w:val="00390B89"/>
    <w:rsid w:val="003917CB"/>
    <w:rsid w:val="003A1188"/>
    <w:rsid w:val="003A1A80"/>
    <w:rsid w:val="003A4DDC"/>
    <w:rsid w:val="003B1195"/>
    <w:rsid w:val="003B37CF"/>
    <w:rsid w:val="003B42D9"/>
    <w:rsid w:val="003B4588"/>
    <w:rsid w:val="003B74C0"/>
    <w:rsid w:val="003C6931"/>
    <w:rsid w:val="003D05BB"/>
    <w:rsid w:val="003D48D0"/>
    <w:rsid w:val="003E071F"/>
    <w:rsid w:val="003E6445"/>
    <w:rsid w:val="003E74EA"/>
    <w:rsid w:val="003F0324"/>
    <w:rsid w:val="003F185B"/>
    <w:rsid w:val="003F2ECB"/>
    <w:rsid w:val="003F4D96"/>
    <w:rsid w:val="003F72A2"/>
    <w:rsid w:val="00400A97"/>
    <w:rsid w:val="00401D91"/>
    <w:rsid w:val="00404131"/>
    <w:rsid w:val="00404A35"/>
    <w:rsid w:val="004067F1"/>
    <w:rsid w:val="00406D3B"/>
    <w:rsid w:val="004076A4"/>
    <w:rsid w:val="004105ED"/>
    <w:rsid w:val="0041115F"/>
    <w:rsid w:val="00411AC2"/>
    <w:rsid w:val="004142A5"/>
    <w:rsid w:val="00415BCD"/>
    <w:rsid w:val="00416C12"/>
    <w:rsid w:val="00421693"/>
    <w:rsid w:val="004229E0"/>
    <w:rsid w:val="004249C3"/>
    <w:rsid w:val="00437055"/>
    <w:rsid w:val="0044267C"/>
    <w:rsid w:val="004427C3"/>
    <w:rsid w:val="00450900"/>
    <w:rsid w:val="00450B36"/>
    <w:rsid w:val="004542CA"/>
    <w:rsid w:val="00454507"/>
    <w:rsid w:val="00466FBA"/>
    <w:rsid w:val="00467192"/>
    <w:rsid w:val="00471F24"/>
    <w:rsid w:val="00472A61"/>
    <w:rsid w:val="00482D26"/>
    <w:rsid w:val="0048440B"/>
    <w:rsid w:val="004845EA"/>
    <w:rsid w:val="00484B6E"/>
    <w:rsid w:val="00490AE0"/>
    <w:rsid w:val="00494540"/>
    <w:rsid w:val="004A3735"/>
    <w:rsid w:val="004B029C"/>
    <w:rsid w:val="004B223D"/>
    <w:rsid w:val="004B300B"/>
    <w:rsid w:val="004B428C"/>
    <w:rsid w:val="004B494C"/>
    <w:rsid w:val="004B5936"/>
    <w:rsid w:val="004B616F"/>
    <w:rsid w:val="004C08A0"/>
    <w:rsid w:val="004C32EC"/>
    <w:rsid w:val="004C7C85"/>
    <w:rsid w:val="004D3F10"/>
    <w:rsid w:val="004E7F36"/>
    <w:rsid w:val="00510569"/>
    <w:rsid w:val="00515600"/>
    <w:rsid w:val="00515D67"/>
    <w:rsid w:val="005263AA"/>
    <w:rsid w:val="00535A2E"/>
    <w:rsid w:val="00537D1F"/>
    <w:rsid w:val="005404F7"/>
    <w:rsid w:val="005416D5"/>
    <w:rsid w:val="00541A0E"/>
    <w:rsid w:val="005639E0"/>
    <w:rsid w:val="00563C6E"/>
    <w:rsid w:val="00567C4E"/>
    <w:rsid w:val="005702EE"/>
    <w:rsid w:val="005704FA"/>
    <w:rsid w:val="00570963"/>
    <w:rsid w:val="00572F94"/>
    <w:rsid w:val="0057400F"/>
    <w:rsid w:val="00582835"/>
    <w:rsid w:val="0058435B"/>
    <w:rsid w:val="005871C8"/>
    <w:rsid w:val="005878DE"/>
    <w:rsid w:val="00592686"/>
    <w:rsid w:val="005928CA"/>
    <w:rsid w:val="00593C00"/>
    <w:rsid w:val="00596D2D"/>
    <w:rsid w:val="00596D87"/>
    <w:rsid w:val="005975AF"/>
    <w:rsid w:val="005A093B"/>
    <w:rsid w:val="005A16D6"/>
    <w:rsid w:val="005A6387"/>
    <w:rsid w:val="005A7899"/>
    <w:rsid w:val="005B3A56"/>
    <w:rsid w:val="005B61A9"/>
    <w:rsid w:val="005B6D64"/>
    <w:rsid w:val="005B7567"/>
    <w:rsid w:val="005C2B03"/>
    <w:rsid w:val="005C407F"/>
    <w:rsid w:val="005D02C4"/>
    <w:rsid w:val="005D2BB3"/>
    <w:rsid w:val="005D409C"/>
    <w:rsid w:val="005D40D0"/>
    <w:rsid w:val="005D75E4"/>
    <w:rsid w:val="005E5603"/>
    <w:rsid w:val="005E724F"/>
    <w:rsid w:val="005F0252"/>
    <w:rsid w:val="00602E8C"/>
    <w:rsid w:val="00605387"/>
    <w:rsid w:val="00610574"/>
    <w:rsid w:val="006114E7"/>
    <w:rsid w:val="006166C7"/>
    <w:rsid w:val="00622C23"/>
    <w:rsid w:val="00622CA8"/>
    <w:rsid w:val="00622E08"/>
    <w:rsid w:val="00627067"/>
    <w:rsid w:val="006274D9"/>
    <w:rsid w:val="0063511D"/>
    <w:rsid w:val="00635E22"/>
    <w:rsid w:val="00637D9F"/>
    <w:rsid w:val="00640B28"/>
    <w:rsid w:val="00641F93"/>
    <w:rsid w:val="006529D9"/>
    <w:rsid w:val="00655B48"/>
    <w:rsid w:val="00663C7D"/>
    <w:rsid w:val="00672500"/>
    <w:rsid w:val="0067368B"/>
    <w:rsid w:val="00684719"/>
    <w:rsid w:val="006852E2"/>
    <w:rsid w:val="0068677B"/>
    <w:rsid w:val="006927AF"/>
    <w:rsid w:val="006939A1"/>
    <w:rsid w:val="00695B2C"/>
    <w:rsid w:val="006A12A1"/>
    <w:rsid w:val="006A186A"/>
    <w:rsid w:val="006A2499"/>
    <w:rsid w:val="006A3964"/>
    <w:rsid w:val="006A4FEC"/>
    <w:rsid w:val="006A5B58"/>
    <w:rsid w:val="006A6493"/>
    <w:rsid w:val="006B2460"/>
    <w:rsid w:val="006B26C0"/>
    <w:rsid w:val="006B49E1"/>
    <w:rsid w:val="006B69AE"/>
    <w:rsid w:val="006C7495"/>
    <w:rsid w:val="006D4EA7"/>
    <w:rsid w:val="006D5D54"/>
    <w:rsid w:val="006D74D1"/>
    <w:rsid w:val="006E3DDA"/>
    <w:rsid w:val="006F330E"/>
    <w:rsid w:val="006F6F4C"/>
    <w:rsid w:val="006F7513"/>
    <w:rsid w:val="00700BF8"/>
    <w:rsid w:val="007019BD"/>
    <w:rsid w:val="00707E22"/>
    <w:rsid w:val="00710F56"/>
    <w:rsid w:val="007143A7"/>
    <w:rsid w:val="00715AEE"/>
    <w:rsid w:val="00716A3B"/>
    <w:rsid w:val="007224BD"/>
    <w:rsid w:val="00723E45"/>
    <w:rsid w:val="007326C7"/>
    <w:rsid w:val="00736A60"/>
    <w:rsid w:val="00741E23"/>
    <w:rsid w:val="00742EFC"/>
    <w:rsid w:val="00744BC4"/>
    <w:rsid w:val="00745558"/>
    <w:rsid w:val="007457AF"/>
    <w:rsid w:val="007544F9"/>
    <w:rsid w:val="00761219"/>
    <w:rsid w:val="00764B35"/>
    <w:rsid w:val="007719D5"/>
    <w:rsid w:val="00771AC5"/>
    <w:rsid w:val="007721D3"/>
    <w:rsid w:val="00773B7E"/>
    <w:rsid w:val="00782712"/>
    <w:rsid w:val="0078298C"/>
    <w:rsid w:val="00783D99"/>
    <w:rsid w:val="00784AE4"/>
    <w:rsid w:val="007857D1"/>
    <w:rsid w:val="007870C9"/>
    <w:rsid w:val="00787442"/>
    <w:rsid w:val="007A35A8"/>
    <w:rsid w:val="007A3973"/>
    <w:rsid w:val="007A459D"/>
    <w:rsid w:val="007A58FA"/>
    <w:rsid w:val="007B3746"/>
    <w:rsid w:val="007C252B"/>
    <w:rsid w:val="007C5294"/>
    <w:rsid w:val="007C6A84"/>
    <w:rsid w:val="007C7992"/>
    <w:rsid w:val="007D4BC3"/>
    <w:rsid w:val="007D533D"/>
    <w:rsid w:val="007E0296"/>
    <w:rsid w:val="007E63A2"/>
    <w:rsid w:val="007F21B8"/>
    <w:rsid w:val="007F4D08"/>
    <w:rsid w:val="007F5211"/>
    <w:rsid w:val="007F6765"/>
    <w:rsid w:val="007F7F4C"/>
    <w:rsid w:val="007F7F9B"/>
    <w:rsid w:val="008012A8"/>
    <w:rsid w:val="008019A3"/>
    <w:rsid w:val="0080388A"/>
    <w:rsid w:val="00804548"/>
    <w:rsid w:val="008047F3"/>
    <w:rsid w:val="008064A3"/>
    <w:rsid w:val="00811AB9"/>
    <w:rsid w:val="00820B77"/>
    <w:rsid w:val="0082251D"/>
    <w:rsid w:val="0082276A"/>
    <w:rsid w:val="00823B5D"/>
    <w:rsid w:val="00824305"/>
    <w:rsid w:val="00827137"/>
    <w:rsid w:val="00827E17"/>
    <w:rsid w:val="00831A9F"/>
    <w:rsid w:val="00836862"/>
    <w:rsid w:val="008374A9"/>
    <w:rsid w:val="0083769A"/>
    <w:rsid w:val="008418DB"/>
    <w:rsid w:val="008436A7"/>
    <w:rsid w:val="00847BE5"/>
    <w:rsid w:val="008505D8"/>
    <w:rsid w:val="00850749"/>
    <w:rsid w:val="008524AF"/>
    <w:rsid w:val="008569D2"/>
    <w:rsid w:val="00862D98"/>
    <w:rsid w:val="00863758"/>
    <w:rsid w:val="00864DC9"/>
    <w:rsid w:val="00867480"/>
    <w:rsid w:val="00867763"/>
    <w:rsid w:val="008721C1"/>
    <w:rsid w:val="0087263B"/>
    <w:rsid w:val="00876AC2"/>
    <w:rsid w:val="0088297F"/>
    <w:rsid w:val="00882D41"/>
    <w:rsid w:val="008854DD"/>
    <w:rsid w:val="0088675E"/>
    <w:rsid w:val="008937D3"/>
    <w:rsid w:val="00895290"/>
    <w:rsid w:val="008957D6"/>
    <w:rsid w:val="00897EA5"/>
    <w:rsid w:val="008A36C4"/>
    <w:rsid w:val="008A5E4F"/>
    <w:rsid w:val="008A67CF"/>
    <w:rsid w:val="008B1273"/>
    <w:rsid w:val="008B1AF3"/>
    <w:rsid w:val="008B4255"/>
    <w:rsid w:val="008B69AF"/>
    <w:rsid w:val="008C097E"/>
    <w:rsid w:val="008C43DB"/>
    <w:rsid w:val="008C5136"/>
    <w:rsid w:val="008C643E"/>
    <w:rsid w:val="008D1DA3"/>
    <w:rsid w:val="008D3FD8"/>
    <w:rsid w:val="008D5803"/>
    <w:rsid w:val="008D6176"/>
    <w:rsid w:val="008D6A35"/>
    <w:rsid w:val="008D7C0D"/>
    <w:rsid w:val="008E14C1"/>
    <w:rsid w:val="008F231E"/>
    <w:rsid w:val="008F6A16"/>
    <w:rsid w:val="00906500"/>
    <w:rsid w:val="0091713B"/>
    <w:rsid w:val="00920723"/>
    <w:rsid w:val="0092112A"/>
    <w:rsid w:val="00921B77"/>
    <w:rsid w:val="00922473"/>
    <w:rsid w:val="009313B1"/>
    <w:rsid w:val="0093171D"/>
    <w:rsid w:val="0093722E"/>
    <w:rsid w:val="0094127A"/>
    <w:rsid w:val="00945D34"/>
    <w:rsid w:val="00953201"/>
    <w:rsid w:val="00953220"/>
    <w:rsid w:val="00954D15"/>
    <w:rsid w:val="0096222D"/>
    <w:rsid w:val="009641B9"/>
    <w:rsid w:val="0096699E"/>
    <w:rsid w:val="00970383"/>
    <w:rsid w:val="009713D2"/>
    <w:rsid w:val="00971C3E"/>
    <w:rsid w:val="009A2EE0"/>
    <w:rsid w:val="009A3042"/>
    <w:rsid w:val="009A467A"/>
    <w:rsid w:val="009A52CE"/>
    <w:rsid w:val="009A574C"/>
    <w:rsid w:val="009B2E51"/>
    <w:rsid w:val="009B5261"/>
    <w:rsid w:val="009C14EF"/>
    <w:rsid w:val="009C1FFC"/>
    <w:rsid w:val="009C23C4"/>
    <w:rsid w:val="009C3545"/>
    <w:rsid w:val="009C7A85"/>
    <w:rsid w:val="009D3C79"/>
    <w:rsid w:val="009D3E31"/>
    <w:rsid w:val="009D799D"/>
    <w:rsid w:val="009E2B86"/>
    <w:rsid w:val="009E35EE"/>
    <w:rsid w:val="009E4B6B"/>
    <w:rsid w:val="009E6531"/>
    <w:rsid w:val="009F23BF"/>
    <w:rsid w:val="009F2556"/>
    <w:rsid w:val="009F4494"/>
    <w:rsid w:val="009F5117"/>
    <w:rsid w:val="009F5C53"/>
    <w:rsid w:val="009F7054"/>
    <w:rsid w:val="00A02614"/>
    <w:rsid w:val="00A056E8"/>
    <w:rsid w:val="00A11D93"/>
    <w:rsid w:val="00A14D3B"/>
    <w:rsid w:val="00A213F4"/>
    <w:rsid w:val="00A24A48"/>
    <w:rsid w:val="00A25456"/>
    <w:rsid w:val="00A42F27"/>
    <w:rsid w:val="00A43EB2"/>
    <w:rsid w:val="00A50816"/>
    <w:rsid w:val="00A61D39"/>
    <w:rsid w:val="00A62E5B"/>
    <w:rsid w:val="00A65D87"/>
    <w:rsid w:val="00A671F8"/>
    <w:rsid w:val="00A73106"/>
    <w:rsid w:val="00A80BCC"/>
    <w:rsid w:val="00A81A92"/>
    <w:rsid w:val="00A836DE"/>
    <w:rsid w:val="00A854AA"/>
    <w:rsid w:val="00A85B15"/>
    <w:rsid w:val="00A85D08"/>
    <w:rsid w:val="00A9003F"/>
    <w:rsid w:val="00A926A1"/>
    <w:rsid w:val="00A92979"/>
    <w:rsid w:val="00A9328C"/>
    <w:rsid w:val="00A947FC"/>
    <w:rsid w:val="00AA41FF"/>
    <w:rsid w:val="00AA7A2B"/>
    <w:rsid w:val="00AB396A"/>
    <w:rsid w:val="00AB5693"/>
    <w:rsid w:val="00AB7E14"/>
    <w:rsid w:val="00AD0BD6"/>
    <w:rsid w:val="00AD5E4D"/>
    <w:rsid w:val="00AD7642"/>
    <w:rsid w:val="00AD76BE"/>
    <w:rsid w:val="00AE1AEA"/>
    <w:rsid w:val="00AE3142"/>
    <w:rsid w:val="00AE4D64"/>
    <w:rsid w:val="00AF5FFD"/>
    <w:rsid w:val="00AF61B2"/>
    <w:rsid w:val="00AF72C9"/>
    <w:rsid w:val="00B0508D"/>
    <w:rsid w:val="00B05458"/>
    <w:rsid w:val="00B067F6"/>
    <w:rsid w:val="00B1362D"/>
    <w:rsid w:val="00B137AE"/>
    <w:rsid w:val="00B1526A"/>
    <w:rsid w:val="00B15FEA"/>
    <w:rsid w:val="00B1755C"/>
    <w:rsid w:val="00B263E3"/>
    <w:rsid w:val="00B334E7"/>
    <w:rsid w:val="00B34DD7"/>
    <w:rsid w:val="00B40A29"/>
    <w:rsid w:val="00B4160C"/>
    <w:rsid w:val="00B46263"/>
    <w:rsid w:val="00B51F1B"/>
    <w:rsid w:val="00B52E71"/>
    <w:rsid w:val="00B5394D"/>
    <w:rsid w:val="00B566BC"/>
    <w:rsid w:val="00B60804"/>
    <w:rsid w:val="00B66022"/>
    <w:rsid w:val="00B67158"/>
    <w:rsid w:val="00B73A7C"/>
    <w:rsid w:val="00B73C61"/>
    <w:rsid w:val="00B7605B"/>
    <w:rsid w:val="00B83B9C"/>
    <w:rsid w:val="00B90EFF"/>
    <w:rsid w:val="00B91C4A"/>
    <w:rsid w:val="00BA0CC5"/>
    <w:rsid w:val="00BA0E71"/>
    <w:rsid w:val="00BA135E"/>
    <w:rsid w:val="00BA2C69"/>
    <w:rsid w:val="00BA4FDB"/>
    <w:rsid w:val="00BB478C"/>
    <w:rsid w:val="00BB5E64"/>
    <w:rsid w:val="00BC18BF"/>
    <w:rsid w:val="00BC21B5"/>
    <w:rsid w:val="00BD4053"/>
    <w:rsid w:val="00BE7DF3"/>
    <w:rsid w:val="00BF24C7"/>
    <w:rsid w:val="00BF3258"/>
    <w:rsid w:val="00BF5155"/>
    <w:rsid w:val="00BF61D6"/>
    <w:rsid w:val="00C01F14"/>
    <w:rsid w:val="00C02463"/>
    <w:rsid w:val="00C040A5"/>
    <w:rsid w:val="00C04A9E"/>
    <w:rsid w:val="00C04B91"/>
    <w:rsid w:val="00C13BBD"/>
    <w:rsid w:val="00C16696"/>
    <w:rsid w:val="00C22828"/>
    <w:rsid w:val="00C235B7"/>
    <w:rsid w:val="00C24125"/>
    <w:rsid w:val="00C30782"/>
    <w:rsid w:val="00C313CB"/>
    <w:rsid w:val="00C3146E"/>
    <w:rsid w:val="00C328C1"/>
    <w:rsid w:val="00C36280"/>
    <w:rsid w:val="00C549E7"/>
    <w:rsid w:val="00C57B47"/>
    <w:rsid w:val="00C61EB7"/>
    <w:rsid w:val="00C622A0"/>
    <w:rsid w:val="00C705D2"/>
    <w:rsid w:val="00C70975"/>
    <w:rsid w:val="00C754FF"/>
    <w:rsid w:val="00C7753D"/>
    <w:rsid w:val="00C8541C"/>
    <w:rsid w:val="00C85E60"/>
    <w:rsid w:val="00C91DDB"/>
    <w:rsid w:val="00CA4487"/>
    <w:rsid w:val="00CA5967"/>
    <w:rsid w:val="00CB4356"/>
    <w:rsid w:val="00CB659E"/>
    <w:rsid w:val="00CC1768"/>
    <w:rsid w:val="00CC282E"/>
    <w:rsid w:val="00CD0CA8"/>
    <w:rsid w:val="00CD13E5"/>
    <w:rsid w:val="00CD4A85"/>
    <w:rsid w:val="00CD75D2"/>
    <w:rsid w:val="00CD763F"/>
    <w:rsid w:val="00CE2948"/>
    <w:rsid w:val="00CE4D99"/>
    <w:rsid w:val="00CE4E90"/>
    <w:rsid w:val="00CF0A70"/>
    <w:rsid w:val="00CF13B5"/>
    <w:rsid w:val="00CF69E9"/>
    <w:rsid w:val="00CF7CE7"/>
    <w:rsid w:val="00D01533"/>
    <w:rsid w:val="00D06253"/>
    <w:rsid w:val="00D15DA4"/>
    <w:rsid w:val="00D16AA1"/>
    <w:rsid w:val="00D359F7"/>
    <w:rsid w:val="00D35CDC"/>
    <w:rsid w:val="00D4321B"/>
    <w:rsid w:val="00D43C98"/>
    <w:rsid w:val="00D46A0D"/>
    <w:rsid w:val="00D47D49"/>
    <w:rsid w:val="00D50D0B"/>
    <w:rsid w:val="00D57689"/>
    <w:rsid w:val="00D579E4"/>
    <w:rsid w:val="00D631FF"/>
    <w:rsid w:val="00D710CF"/>
    <w:rsid w:val="00D76F3C"/>
    <w:rsid w:val="00D773B9"/>
    <w:rsid w:val="00D77C7C"/>
    <w:rsid w:val="00D81C4E"/>
    <w:rsid w:val="00D939DF"/>
    <w:rsid w:val="00D948F4"/>
    <w:rsid w:val="00D963B4"/>
    <w:rsid w:val="00DA198B"/>
    <w:rsid w:val="00DA4C74"/>
    <w:rsid w:val="00DB1425"/>
    <w:rsid w:val="00DB3AA8"/>
    <w:rsid w:val="00DB6316"/>
    <w:rsid w:val="00DC272C"/>
    <w:rsid w:val="00DC38CE"/>
    <w:rsid w:val="00DC7AE0"/>
    <w:rsid w:val="00DD17A5"/>
    <w:rsid w:val="00DD2073"/>
    <w:rsid w:val="00DD51C6"/>
    <w:rsid w:val="00DD5841"/>
    <w:rsid w:val="00DD7E3D"/>
    <w:rsid w:val="00DE0CDE"/>
    <w:rsid w:val="00DE3644"/>
    <w:rsid w:val="00DF39AD"/>
    <w:rsid w:val="00E01444"/>
    <w:rsid w:val="00E12513"/>
    <w:rsid w:val="00E1471F"/>
    <w:rsid w:val="00E160DA"/>
    <w:rsid w:val="00E26F30"/>
    <w:rsid w:val="00E31FD3"/>
    <w:rsid w:val="00E322CE"/>
    <w:rsid w:val="00E363F2"/>
    <w:rsid w:val="00E3672C"/>
    <w:rsid w:val="00E377B6"/>
    <w:rsid w:val="00E46373"/>
    <w:rsid w:val="00E4696F"/>
    <w:rsid w:val="00E5550A"/>
    <w:rsid w:val="00E55C72"/>
    <w:rsid w:val="00E564C5"/>
    <w:rsid w:val="00E57CA4"/>
    <w:rsid w:val="00E62785"/>
    <w:rsid w:val="00E64C4B"/>
    <w:rsid w:val="00E6672F"/>
    <w:rsid w:val="00E66B68"/>
    <w:rsid w:val="00E66CF3"/>
    <w:rsid w:val="00E67419"/>
    <w:rsid w:val="00E675FA"/>
    <w:rsid w:val="00E74C53"/>
    <w:rsid w:val="00E81461"/>
    <w:rsid w:val="00E8180B"/>
    <w:rsid w:val="00E83DDF"/>
    <w:rsid w:val="00E87CB9"/>
    <w:rsid w:val="00E93700"/>
    <w:rsid w:val="00E94693"/>
    <w:rsid w:val="00E96C35"/>
    <w:rsid w:val="00EA244C"/>
    <w:rsid w:val="00EA426F"/>
    <w:rsid w:val="00EA540C"/>
    <w:rsid w:val="00EA5C3D"/>
    <w:rsid w:val="00EA6C94"/>
    <w:rsid w:val="00EB29FF"/>
    <w:rsid w:val="00EC2A45"/>
    <w:rsid w:val="00EC70CF"/>
    <w:rsid w:val="00ED1610"/>
    <w:rsid w:val="00ED3A54"/>
    <w:rsid w:val="00ED5369"/>
    <w:rsid w:val="00ED78B0"/>
    <w:rsid w:val="00EE13A5"/>
    <w:rsid w:val="00EE20A6"/>
    <w:rsid w:val="00EE4088"/>
    <w:rsid w:val="00EE77DB"/>
    <w:rsid w:val="00EF39AC"/>
    <w:rsid w:val="00EF4F78"/>
    <w:rsid w:val="00EF5924"/>
    <w:rsid w:val="00EF76E9"/>
    <w:rsid w:val="00F005ED"/>
    <w:rsid w:val="00F00A0F"/>
    <w:rsid w:val="00F1585E"/>
    <w:rsid w:val="00F15FF4"/>
    <w:rsid w:val="00F166AF"/>
    <w:rsid w:val="00F20289"/>
    <w:rsid w:val="00F22B06"/>
    <w:rsid w:val="00F235CD"/>
    <w:rsid w:val="00F241D0"/>
    <w:rsid w:val="00F251EC"/>
    <w:rsid w:val="00F26BF0"/>
    <w:rsid w:val="00F27763"/>
    <w:rsid w:val="00F318C2"/>
    <w:rsid w:val="00F3287D"/>
    <w:rsid w:val="00F3521A"/>
    <w:rsid w:val="00F35941"/>
    <w:rsid w:val="00F37A6B"/>
    <w:rsid w:val="00F37C77"/>
    <w:rsid w:val="00F4152C"/>
    <w:rsid w:val="00F42455"/>
    <w:rsid w:val="00F43A8F"/>
    <w:rsid w:val="00F45F4E"/>
    <w:rsid w:val="00F5027F"/>
    <w:rsid w:val="00F5209E"/>
    <w:rsid w:val="00F536BD"/>
    <w:rsid w:val="00F57CFB"/>
    <w:rsid w:val="00F64627"/>
    <w:rsid w:val="00F64D73"/>
    <w:rsid w:val="00F65F73"/>
    <w:rsid w:val="00F70DEE"/>
    <w:rsid w:val="00F76CDD"/>
    <w:rsid w:val="00F8092E"/>
    <w:rsid w:val="00F81F9B"/>
    <w:rsid w:val="00F92FC0"/>
    <w:rsid w:val="00F9362B"/>
    <w:rsid w:val="00F972F4"/>
    <w:rsid w:val="00FA390E"/>
    <w:rsid w:val="00FA4891"/>
    <w:rsid w:val="00FB393A"/>
    <w:rsid w:val="00FB3AEA"/>
    <w:rsid w:val="00FB7E3F"/>
    <w:rsid w:val="00FC1CFF"/>
    <w:rsid w:val="00FC4E3D"/>
    <w:rsid w:val="00FD161D"/>
    <w:rsid w:val="00FD1AC5"/>
    <w:rsid w:val="00FD24B3"/>
    <w:rsid w:val="00FD458E"/>
    <w:rsid w:val="00FD7824"/>
    <w:rsid w:val="00FE19C0"/>
    <w:rsid w:val="00FE2F95"/>
    <w:rsid w:val="00FE45E6"/>
    <w:rsid w:val="00FE723A"/>
    <w:rsid w:val="00FF1FCD"/>
    <w:rsid w:val="0A0D6950"/>
    <w:rsid w:val="2F5A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723E45"/>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D3C79"/>
    <w:rPr>
      <w:rFonts w:asciiTheme="majorHAnsi" w:hAnsiTheme="majorHAnsi" w:eastAsiaTheme="majorEastAsia"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styleId="SubtitleChar" w:customStyle="1">
    <w:name w:val="Subtitle Char"/>
    <w:basedOn w:val="DefaultParagraphFont"/>
    <w:link w:val="Subtitle"/>
    <w:rsid w:val="009D3C79"/>
    <w:rPr>
      <w:rFonts w:ascii="Copperplate Gothic Light" w:hAnsi="Copperplate Gothic Light" w:eastAsia="Times New Roman" w:cs="Times New Roman"/>
      <w:sz w:val="28"/>
      <w:szCs w:val="24"/>
    </w:rPr>
  </w:style>
  <w:style w:type="table" w:styleId="TableGrid">
    <w:name w:val="Table Grid"/>
    <w:basedOn w:val="TableNormal"/>
    <w:uiPriority w:val="39"/>
    <w:rsid w:val="008C09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styleId="HeaderChar" w:customStyle="1">
    <w:name w:val="Header Char"/>
    <w:basedOn w:val="DefaultParagraphFont"/>
    <w:link w:val="Header"/>
    <w:uiPriority w:val="99"/>
    <w:rsid w:val="005E5603"/>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styleId="FooterChar" w:customStyle="1">
    <w:name w:val="Footer Char"/>
    <w:basedOn w:val="DefaultParagraphFont"/>
    <w:link w:val="Footer"/>
    <w:uiPriority w:val="99"/>
    <w:rsid w:val="005E5603"/>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1195"/>
    <w:rPr>
      <w:rFonts w:ascii="Segoe UI" w:hAnsi="Segoe UI" w:eastAsia="Times New Roman" w:cs="Segoe UI"/>
      <w:sz w:val="18"/>
      <w:szCs w:val="18"/>
    </w:rPr>
  </w:style>
  <w:style w:type="paragraph" w:styleId="NormalWeb">
    <w:name w:val="Normal (Web)"/>
    <w:basedOn w:val="Normal"/>
    <w:uiPriority w:val="99"/>
    <w:semiHidden/>
    <w:unhideWhenUsed/>
    <w:rsid w:val="00016B10"/>
    <w:pPr>
      <w:spacing w:before="100" w:beforeAutospacing="1" w:after="100" w:afterAutospacing="1"/>
    </w:pPr>
  </w:style>
  <w:style w:type="paragraph" w:styleId="Default" w:customStyle="1">
    <w:name w:val="Default"/>
    <w:rsid w:val="002E4E03"/>
    <w:pPr>
      <w:autoSpaceDE w:val="0"/>
      <w:autoSpaceDN w:val="0"/>
      <w:adjustRightInd w:val="0"/>
      <w:spacing w:after="0" w:line="240" w:lineRule="auto"/>
    </w:pPr>
    <w:rPr>
      <w:rFonts w:ascii="Calibri" w:hAnsi="Calibri" w:cs="Calibri"/>
      <w:color w:val="000000"/>
      <w:sz w:val="24"/>
      <w:szCs w:val="24"/>
    </w:rPr>
  </w:style>
  <w:style w:type="paragraph" w:styleId="Heading2ResolutionTitle" w:customStyle="1">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styleId="FootnoteTextChar" w:customStyle="1">
    <w:name w:val="Footnote Text Char"/>
    <w:basedOn w:val="DefaultParagraphFont"/>
    <w:link w:val="FootnoteText"/>
    <w:uiPriority w:val="99"/>
    <w:rsid w:val="00655B48"/>
    <w:rPr>
      <w:rFonts w:ascii="Times New Roman" w:hAnsi="Times New Roman" w:cs="Times New Roman" w:eastAsiaTheme="minorEastAsia"/>
      <w:sz w:val="24"/>
      <w:szCs w:val="24"/>
    </w:rPr>
  </w:style>
  <w:style w:type="character" w:styleId="FootnoteReference">
    <w:name w:val="footnote reference"/>
    <w:basedOn w:val="DefaultParagraphFont"/>
    <w:uiPriority w:val="99"/>
    <w:unhideWhenUsed/>
    <w:rsid w:val="00655B48"/>
    <w:rPr>
      <w:vertAlign w:val="superscript"/>
    </w:rPr>
  </w:style>
  <w:style w:type="character" w:styleId="Heading2Char" w:customStyle="1">
    <w:name w:val="Heading 2 Char"/>
    <w:basedOn w:val="DefaultParagraphFont"/>
    <w:link w:val="Heading2"/>
    <w:uiPriority w:val="9"/>
    <w:rsid w:val="00655B48"/>
    <w:rPr>
      <w:rFonts w:asciiTheme="majorHAnsi" w:hAnsiTheme="majorHAnsi" w:eastAsiaTheme="majorEastAsia" w:cstheme="majorBidi"/>
      <w:color w:val="2E74B5" w:themeColor="accent1" w:themeShade="BF"/>
      <w:sz w:val="26"/>
      <w:szCs w:val="26"/>
    </w:rPr>
  </w:style>
  <w:style w:type="character" w:styleId="agendanumber1" w:customStyle="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styleId="Heading1Char" w:customStyle="1">
    <w:name w:val="Heading 1 Char"/>
    <w:basedOn w:val="DefaultParagraphFont"/>
    <w:link w:val="Heading1"/>
    <w:uiPriority w:val="9"/>
    <w:rsid w:val="00035458"/>
    <w:rPr>
      <w:rFonts w:asciiTheme="majorHAnsi" w:hAnsiTheme="majorHAnsi" w:eastAsiaTheme="majorEastAsia" w:cstheme="majorBidi"/>
      <w:color w:val="2E74B5" w:themeColor="accent1" w:themeShade="BF"/>
      <w:sz w:val="32"/>
      <w:szCs w:val="32"/>
    </w:rPr>
  </w:style>
  <w:style w:type="character" w:styleId="normaltextrun" w:customStyle="1">
    <w:name w:val="normaltextrun"/>
    <w:basedOn w:val="DefaultParagraphFont"/>
    <w:rsid w:val="008374A9"/>
  </w:style>
  <w:style w:type="character" w:styleId="eop" w:customStyle="1">
    <w:name w:val="eop"/>
    <w:basedOn w:val="DefaultParagraphFont"/>
    <w:rsid w:val="008374A9"/>
  </w:style>
  <w:style w:type="paragraph" w:styleId="xmsonormal" w:customStyle="1">
    <w:name w:val="x_msonormal"/>
    <w:basedOn w:val="Normal"/>
    <w:rsid w:val="00FC1C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421026688">
      <w:bodyDiv w:val="1"/>
      <w:marLeft w:val="0"/>
      <w:marRight w:val="0"/>
      <w:marTop w:val="0"/>
      <w:marBottom w:val="0"/>
      <w:divBdr>
        <w:top w:val="none" w:sz="0" w:space="0" w:color="auto"/>
        <w:left w:val="none" w:sz="0" w:space="0" w:color="auto"/>
        <w:bottom w:val="none" w:sz="0" w:space="0" w:color="auto"/>
        <w:right w:val="none" w:sz="0" w:space="0" w:color="auto"/>
      </w:divBdr>
      <w:divsChild>
        <w:div w:id="809444854">
          <w:marLeft w:val="0"/>
          <w:marRight w:val="0"/>
          <w:marTop w:val="0"/>
          <w:marBottom w:val="0"/>
          <w:divBdr>
            <w:top w:val="none" w:sz="0" w:space="0" w:color="auto"/>
            <w:left w:val="none" w:sz="0" w:space="0" w:color="auto"/>
            <w:bottom w:val="none" w:sz="0" w:space="0" w:color="auto"/>
            <w:right w:val="none" w:sz="0" w:space="0" w:color="auto"/>
          </w:divBdr>
        </w:div>
        <w:div w:id="412095420">
          <w:marLeft w:val="0"/>
          <w:marRight w:val="0"/>
          <w:marTop w:val="0"/>
          <w:marBottom w:val="0"/>
          <w:divBdr>
            <w:top w:val="none" w:sz="0" w:space="0" w:color="auto"/>
            <w:left w:val="none" w:sz="0" w:space="0" w:color="auto"/>
            <w:bottom w:val="none" w:sz="0" w:space="0" w:color="auto"/>
            <w:right w:val="none" w:sz="0" w:space="0" w:color="auto"/>
          </w:divBdr>
          <w:divsChild>
            <w:div w:id="1574193842">
              <w:marLeft w:val="0"/>
              <w:marRight w:val="0"/>
              <w:marTop w:val="0"/>
              <w:marBottom w:val="0"/>
              <w:divBdr>
                <w:top w:val="none" w:sz="0" w:space="0" w:color="auto"/>
                <w:left w:val="none" w:sz="0" w:space="0" w:color="auto"/>
                <w:bottom w:val="none" w:sz="0" w:space="0" w:color="auto"/>
                <w:right w:val="none" w:sz="0" w:space="0" w:color="auto"/>
              </w:divBdr>
            </w:div>
            <w:div w:id="540899812">
              <w:marLeft w:val="0"/>
              <w:marRight w:val="0"/>
              <w:marTop w:val="0"/>
              <w:marBottom w:val="0"/>
              <w:divBdr>
                <w:top w:val="none" w:sz="0" w:space="0" w:color="auto"/>
                <w:left w:val="none" w:sz="0" w:space="0" w:color="auto"/>
                <w:bottom w:val="none" w:sz="0" w:space="0" w:color="auto"/>
                <w:right w:val="none" w:sz="0" w:space="0" w:color="auto"/>
              </w:divBdr>
            </w:div>
            <w:div w:id="1021325569">
              <w:marLeft w:val="0"/>
              <w:marRight w:val="0"/>
              <w:marTop w:val="0"/>
              <w:marBottom w:val="0"/>
              <w:divBdr>
                <w:top w:val="none" w:sz="0" w:space="0" w:color="auto"/>
                <w:left w:val="none" w:sz="0" w:space="0" w:color="auto"/>
                <w:bottom w:val="none" w:sz="0" w:space="0" w:color="auto"/>
                <w:right w:val="none" w:sz="0" w:space="0" w:color="auto"/>
              </w:divBdr>
            </w:div>
            <w:div w:id="376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dlc@mtsac.edu"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AC9D-E87F-FC40-9C7E-6749506B1A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Weatherilt, Sandra</dc:creator>
  <keywords/>
  <dc:description/>
  <lastModifiedBy>Impara, Carol</lastModifiedBy>
  <revision>9</revision>
  <lastPrinted>2020-03-09T21:13:00.0000000Z</lastPrinted>
  <dcterms:created xsi:type="dcterms:W3CDTF">2020-07-16T21:10:00.0000000Z</dcterms:created>
  <dcterms:modified xsi:type="dcterms:W3CDTF">2020-08-18T00:23:38.8775457Z</dcterms:modified>
</coreProperties>
</file>